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920" w:rsidRPr="00495EAB" w:rsidRDefault="00350CC7">
      <w:pPr>
        <w:pStyle w:val="3"/>
        <w:spacing w:before="0" w:after="0" w:line="520" w:lineRule="exact"/>
        <w:jc w:val="center"/>
        <w:rPr>
          <w:rFonts w:asciiTheme="minorEastAsia" w:eastAsiaTheme="minorEastAsia" w:hAnsiTheme="minorEastAsia"/>
          <w:sz w:val="32"/>
          <w:szCs w:val="32"/>
        </w:rPr>
      </w:pPr>
      <w:bookmarkStart w:id="0" w:name="_Toc300653832"/>
      <w:r w:rsidRPr="00495EAB">
        <w:rPr>
          <w:rFonts w:asciiTheme="minorEastAsia" w:eastAsiaTheme="minorEastAsia" w:hAnsiTheme="minorEastAsia" w:hint="eastAsia"/>
          <w:sz w:val="32"/>
          <w:szCs w:val="32"/>
        </w:rPr>
        <w:t>临床技能评分表</w:t>
      </w:r>
    </w:p>
    <w:p w:rsidR="007F5920" w:rsidRPr="00495EAB" w:rsidRDefault="00350CC7" w:rsidP="00495EAB">
      <w:pPr>
        <w:pStyle w:val="3"/>
        <w:spacing w:before="0" w:after="0" w:line="520" w:lineRule="exact"/>
        <w:jc w:val="center"/>
        <w:rPr>
          <w:rFonts w:asciiTheme="minorEastAsia" w:eastAsiaTheme="minorEastAsia" w:hAnsiTheme="minorEastAsia" w:cs="宋体"/>
          <w:sz w:val="32"/>
          <w:szCs w:val="32"/>
        </w:rPr>
      </w:pPr>
      <w:r w:rsidRPr="00495EAB">
        <w:rPr>
          <w:rFonts w:asciiTheme="minorEastAsia" w:eastAsiaTheme="minorEastAsia" w:hAnsiTheme="minorEastAsia" w:cs="宋体" w:hint="eastAsia"/>
          <w:sz w:val="32"/>
          <w:szCs w:val="32"/>
        </w:rPr>
        <w:t xml:space="preserve"> 电除颤技术操作评分标准</w:t>
      </w:r>
      <w:bookmarkEnd w:id="0"/>
      <w:r w:rsidRPr="00495EAB">
        <w:rPr>
          <w:rFonts w:asciiTheme="minorEastAsia" w:eastAsiaTheme="minorEastAsia" w:hAnsiTheme="minorEastAsia" w:cs="宋体" w:hint="eastAsia"/>
          <w:bCs w:val="0"/>
          <w:sz w:val="32"/>
          <w:szCs w:val="32"/>
        </w:rPr>
        <w:t>（标准分100分）</w:t>
      </w:r>
    </w:p>
    <w:p w:rsidR="007F5920" w:rsidRPr="00495EAB" w:rsidRDefault="00350CC7">
      <w:pPr>
        <w:adjustRightInd w:val="0"/>
        <w:snapToGrid w:val="0"/>
        <w:spacing w:line="440" w:lineRule="exact"/>
        <w:ind w:rightChars="-309" w:right="-649"/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 w:rsidRPr="00495EAB">
        <w:rPr>
          <w:rFonts w:asciiTheme="minorEastAsia" w:eastAsiaTheme="minorEastAsia" w:hAnsiTheme="minorEastAsia" w:hint="eastAsia"/>
          <w:b/>
          <w:sz w:val="24"/>
          <w:szCs w:val="24"/>
        </w:rPr>
        <w:t>姓名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</w:t>
      </w:r>
      <w:r w:rsid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</w:rPr>
        <w:t>专业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  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</w:rPr>
        <w:t>得分</w:t>
      </w:r>
      <w:r w:rsidRPr="00495EAB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       </w:t>
      </w:r>
    </w:p>
    <w:tbl>
      <w:tblPr>
        <w:tblpPr w:leftFromText="180" w:rightFromText="180" w:vertAnchor="text" w:horzAnchor="margin" w:tblpX="-900" w:tblpY="46"/>
        <w:tblW w:w="10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5211"/>
        <w:gridCol w:w="709"/>
        <w:gridCol w:w="2846"/>
        <w:gridCol w:w="611"/>
      </w:tblGrid>
      <w:tr w:rsidR="007F5920" w:rsidRPr="009A2FA6" w:rsidTr="002534D4">
        <w:trPr>
          <w:cantSplit/>
          <w:trHeight w:val="564"/>
        </w:trPr>
        <w:tc>
          <w:tcPr>
            <w:tcW w:w="1134" w:type="dxa"/>
            <w:vAlign w:val="center"/>
          </w:tcPr>
          <w:p w:rsidR="007F5920" w:rsidRPr="009A2FA6" w:rsidRDefault="00350CC7" w:rsidP="002534D4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项目</w:t>
            </w:r>
          </w:p>
        </w:tc>
        <w:tc>
          <w:tcPr>
            <w:tcW w:w="5211" w:type="dxa"/>
            <w:vAlign w:val="center"/>
          </w:tcPr>
          <w:p w:rsidR="007F5920" w:rsidRPr="009A2FA6" w:rsidRDefault="00350CC7" w:rsidP="009A2FA6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操作流程与标准</w:t>
            </w:r>
          </w:p>
        </w:tc>
        <w:tc>
          <w:tcPr>
            <w:tcW w:w="709" w:type="dxa"/>
          </w:tcPr>
          <w:p w:rsidR="007F5920" w:rsidRPr="009A2FA6" w:rsidRDefault="00350CC7" w:rsidP="002534D4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分值</w:t>
            </w:r>
          </w:p>
        </w:tc>
        <w:tc>
          <w:tcPr>
            <w:tcW w:w="2846" w:type="dxa"/>
            <w:vAlign w:val="center"/>
          </w:tcPr>
          <w:p w:rsidR="007F5920" w:rsidRPr="009A2FA6" w:rsidRDefault="00350CC7" w:rsidP="009A2FA6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扣分细则</w:t>
            </w:r>
          </w:p>
        </w:tc>
        <w:tc>
          <w:tcPr>
            <w:tcW w:w="611" w:type="dxa"/>
            <w:vAlign w:val="center"/>
          </w:tcPr>
          <w:p w:rsidR="007F5920" w:rsidRPr="009A2FA6" w:rsidRDefault="00350CC7" w:rsidP="009A2FA6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扣分</w:t>
            </w:r>
          </w:p>
        </w:tc>
      </w:tr>
      <w:tr w:rsidR="00495EAB" w:rsidRPr="009A2FA6" w:rsidTr="002534D4">
        <w:trPr>
          <w:trHeight w:val="420"/>
        </w:trPr>
        <w:tc>
          <w:tcPr>
            <w:tcW w:w="1134" w:type="dxa"/>
            <w:vMerge w:val="restart"/>
            <w:vAlign w:val="center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操作前</w:t>
            </w:r>
          </w:p>
          <w:p w:rsidR="00495EAB" w:rsidRPr="002534D4" w:rsidRDefault="00495EAB" w:rsidP="002534D4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准备</w:t>
            </w:r>
          </w:p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（10分）</w:t>
            </w:r>
          </w:p>
        </w:tc>
        <w:tc>
          <w:tcPr>
            <w:tcW w:w="52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1.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着装整洁，洗手，戴口罩。</w:t>
            </w:r>
          </w:p>
        </w:tc>
        <w:tc>
          <w:tcPr>
            <w:tcW w:w="709" w:type="dxa"/>
          </w:tcPr>
          <w:p w:rsidR="00495EAB" w:rsidRPr="009A2FA6" w:rsidRDefault="00495EAB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3</w:t>
            </w:r>
          </w:p>
        </w:tc>
        <w:tc>
          <w:tcPr>
            <w:tcW w:w="2846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分。</w:t>
            </w:r>
          </w:p>
        </w:tc>
        <w:tc>
          <w:tcPr>
            <w:tcW w:w="6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  <w:b/>
                <w:bCs/>
              </w:rPr>
            </w:pPr>
          </w:p>
        </w:tc>
      </w:tr>
      <w:tr w:rsidR="00495EAB" w:rsidRPr="009A2FA6" w:rsidTr="002534D4">
        <w:trPr>
          <w:trHeight w:val="580"/>
        </w:trPr>
        <w:tc>
          <w:tcPr>
            <w:tcW w:w="1134" w:type="dxa"/>
            <w:vMerge/>
            <w:vAlign w:val="center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  <w:b/>
                <w:bCs/>
              </w:rPr>
            </w:pPr>
          </w:p>
        </w:tc>
        <w:tc>
          <w:tcPr>
            <w:tcW w:w="52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2.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用物准备：除颤仪、导电膏、纱布四块、听诊器、弯盘、记录单，检查除颤仪性能良好。</w:t>
            </w:r>
            <w:r w:rsidRPr="009A2FA6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709" w:type="dxa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5</w:t>
            </w:r>
          </w:p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</w:rPr>
            </w:pPr>
          </w:p>
        </w:tc>
        <w:tc>
          <w:tcPr>
            <w:tcW w:w="2846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</w:rPr>
            </w:pPr>
          </w:p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缺一项扣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分。</w:t>
            </w:r>
          </w:p>
        </w:tc>
        <w:tc>
          <w:tcPr>
            <w:tcW w:w="6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  <w:b/>
                <w:bCs/>
              </w:rPr>
            </w:pPr>
          </w:p>
        </w:tc>
      </w:tr>
      <w:tr w:rsidR="00495EAB" w:rsidRPr="009A2FA6" w:rsidTr="002534D4">
        <w:trPr>
          <w:trHeight w:val="377"/>
        </w:trPr>
        <w:tc>
          <w:tcPr>
            <w:tcW w:w="1134" w:type="dxa"/>
            <w:vMerge/>
            <w:vAlign w:val="center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  <w:b/>
                <w:bCs/>
              </w:rPr>
            </w:pPr>
          </w:p>
        </w:tc>
        <w:tc>
          <w:tcPr>
            <w:tcW w:w="52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3.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用物准备3分钟。</w:t>
            </w:r>
          </w:p>
        </w:tc>
        <w:tc>
          <w:tcPr>
            <w:tcW w:w="709" w:type="dxa"/>
          </w:tcPr>
          <w:p w:rsidR="00495EAB" w:rsidRPr="009A2FA6" w:rsidRDefault="00495EAB" w:rsidP="002534D4">
            <w:pPr>
              <w:ind w:firstLineChars="50" w:firstLine="105"/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2</w:t>
            </w:r>
          </w:p>
        </w:tc>
        <w:tc>
          <w:tcPr>
            <w:tcW w:w="2846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超时1分钟扣2分。</w:t>
            </w:r>
          </w:p>
        </w:tc>
        <w:tc>
          <w:tcPr>
            <w:tcW w:w="6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  <w:b/>
                <w:bCs/>
              </w:rPr>
            </w:pPr>
          </w:p>
        </w:tc>
      </w:tr>
      <w:tr w:rsidR="00495EAB" w:rsidRPr="009A2FA6" w:rsidTr="002534D4">
        <w:trPr>
          <w:trHeight w:val="672"/>
        </w:trPr>
        <w:tc>
          <w:tcPr>
            <w:tcW w:w="1134" w:type="dxa"/>
            <w:vMerge w:val="restart"/>
            <w:vAlign w:val="center"/>
          </w:tcPr>
          <w:p w:rsidR="00495EAB" w:rsidRPr="002534D4" w:rsidRDefault="00495EAB" w:rsidP="002534D4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评估</w:t>
            </w:r>
          </w:p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  <w:b/>
                <w:bCs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  <w:bCs/>
              </w:rPr>
              <w:t>（10分）</w:t>
            </w:r>
          </w:p>
        </w:tc>
        <w:tc>
          <w:tcPr>
            <w:tcW w:w="52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1.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评估患者是否突然发生意识丧失、抽搐、发绀、大动脉搏动消失</w:t>
            </w:r>
          </w:p>
        </w:tc>
        <w:tc>
          <w:tcPr>
            <w:tcW w:w="709" w:type="dxa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</w:rPr>
            </w:pPr>
          </w:p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5</w:t>
            </w:r>
          </w:p>
        </w:tc>
        <w:tc>
          <w:tcPr>
            <w:tcW w:w="2846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评估不全面少一项扣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分，未评估不得分。</w:t>
            </w:r>
          </w:p>
        </w:tc>
        <w:tc>
          <w:tcPr>
            <w:tcW w:w="6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  <w:b/>
                <w:bCs/>
              </w:rPr>
            </w:pPr>
          </w:p>
        </w:tc>
      </w:tr>
      <w:tr w:rsidR="00495EAB" w:rsidRPr="009A2FA6" w:rsidTr="002534D4">
        <w:trPr>
          <w:trHeight w:val="567"/>
        </w:trPr>
        <w:tc>
          <w:tcPr>
            <w:tcW w:w="1134" w:type="dxa"/>
            <w:vMerge/>
            <w:vAlign w:val="center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  <w:b/>
                <w:bCs/>
              </w:rPr>
            </w:pPr>
          </w:p>
        </w:tc>
        <w:tc>
          <w:tcPr>
            <w:tcW w:w="52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2.评估患者心电图状况以及是否有室颤波（行心电监护者）。</w:t>
            </w:r>
          </w:p>
        </w:tc>
        <w:tc>
          <w:tcPr>
            <w:tcW w:w="709" w:type="dxa"/>
          </w:tcPr>
          <w:p w:rsidR="00495EAB" w:rsidRPr="009A2FA6" w:rsidRDefault="00495EAB" w:rsidP="002534D4">
            <w:pPr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2846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评估不全面少一项扣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分，未评估不得分。</w:t>
            </w:r>
          </w:p>
        </w:tc>
        <w:tc>
          <w:tcPr>
            <w:tcW w:w="611" w:type="dxa"/>
          </w:tcPr>
          <w:p w:rsidR="00495EAB" w:rsidRPr="009A2FA6" w:rsidRDefault="00495EAB" w:rsidP="009A2FA6">
            <w:pPr>
              <w:rPr>
                <w:rFonts w:asciiTheme="minorEastAsia" w:eastAsiaTheme="minorEastAsia" w:hAnsiTheme="minorEastAsia"/>
                <w:b/>
                <w:bCs/>
              </w:rPr>
            </w:pPr>
          </w:p>
        </w:tc>
      </w:tr>
      <w:tr w:rsidR="00A05EBE" w:rsidRPr="009A2FA6" w:rsidTr="002534D4">
        <w:trPr>
          <w:trHeight w:val="363"/>
        </w:trPr>
        <w:tc>
          <w:tcPr>
            <w:tcW w:w="1134" w:type="dxa"/>
            <w:vMerge w:val="restart"/>
            <w:vAlign w:val="center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</w:rPr>
              <w:t>操作</w:t>
            </w:r>
          </w:p>
          <w:p w:rsidR="00A05EBE" w:rsidRPr="002534D4" w:rsidRDefault="00A05EBE" w:rsidP="002534D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</w:rPr>
              <w:t>流程</w:t>
            </w:r>
          </w:p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</w:rPr>
              <w:t>（70分）</w:t>
            </w: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1.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呼叫患者、判断意识，呼救寻求帮助，记录时间。</w:t>
            </w:r>
          </w:p>
        </w:tc>
        <w:tc>
          <w:tcPr>
            <w:tcW w:w="709" w:type="dxa"/>
          </w:tcPr>
          <w:p w:rsidR="00A05EBE" w:rsidRPr="009A2FA6" w:rsidRDefault="007A7EA3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846" w:type="dxa"/>
          </w:tcPr>
          <w:p w:rsidR="00A05EBE" w:rsidRPr="009A2FA6" w:rsidRDefault="00A05EBE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一项不符合要求扣1分。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7A7EA3" w:rsidRPr="009A2FA6" w:rsidTr="002534D4">
        <w:trPr>
          <w:trHeight w:val="411"/>
        </w:trPr>
        <w:tc>
          <w:tcPr>
            <w:tcW w:w="1134" w:type="dxa"/>
            <w:vMerge/>
            <w:vAlign w:val="center"/>
          </w:tcPr>
          <w:p w:rsidR="007A7EA3" w:rsidRPr="009A2FA6" w:rsidRDefault="007A7EA3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2.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舒适与安全：周围环境宽敞、安全，光线明亮。</w:t>
            </w:r>
          </w:p>
        </w:tc>
        <w:tc>
          <w:tcPr>
            <w:tcW w:w="709" w:type="dxa"/>
          </w:tcPr>
          <w:p w:rsidR="007A7EA3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2846" w:type="dxa"/>
          </w:tcPr>
          <w:p w:rsidR="007A7EA3" w:rsidRPr="009A2FA6" w:rsidRDefault="007A7EA3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分。</w:t>
            </w:r>
          </w:p>
        </w:tc>
        <w:tc>
          <w:tcPr>
            <w:tcW w:w="6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7A7EA3" w:rsidRPr="009A2FA6" w:rsidTr="002534D4">
        <w:trPr>
          <w:trHeight w:val="641"/>
        </w:trPr>
        <w:tc>
          <w:tcPr>
            <w:tcW w:w="1134" w:type="dxa"/>
            <w:vMerge/>
            <w:vAlign w:val="center"/>
          </w:tcPr>
          <w:p w:rsidR="007A7EA3" w:rsidRPr="009A2FA6" w:rsidRDefault="007A7EA3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3.患者去枕平卧于硬板床或绝缘床。松解衣扣，暴露除颤部位，查看皮肤、导联、有无起搏器及金属物质。</w:t>
            </w:r>
          </w:p>
        </w:tc>
        <w:tc>
          <w:tcPr>
            <w:tcW w:w="709" w:type="dxa"/>
          </w:tcPr>
          <w:p w:rsidR="007A7EA3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2846" w:type="dxa"/>
          </w:tcPr>
          <w:p w:rsidR="00B6711F" w:rsidRPr="009A2FA6" w:rsidRDefault="00B6711F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</w:p>
          <w:p w:rsidR="007A7EA3" w:rsidRPr="009A2FA6" w:rsidRDefault="007A7EA3" w:rsidP="002534D4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</w:t>
            </w:r>
            <w:r w:rsidRPr="009A2FA6">
              <w:rPr>
                <w:rFonts w:asciiTheme="minorEastAsia" w:eastAsiaTheme="minorEastAsia" w:hAnsiTheme="minorEastAsia" w:cs="宋体"/>
              </w:rPr>
              <w:t>1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分。</w:t>
            </w:r>
          </w:p>
        </w:tc>
        <w:tc>
          <w:tcPr>
            <w:tcW w:w="6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7A7EA3" w:rsidRPr="009A2FA6" w:rsidTr="002534D4">
        <w:trPr>
          <w:trHeight w:val="645"/>
        </w:trPr>
        <w:tc>
          <w:tcPr>
            <w:tcW w:w="1134" w:type="dxa"/>
            <w:vMerge/>
            <w:vAlign w:val="center"/>
          </w:tcPr>
          <w:p w:rsidR="007A7EA3" w:rsidRPr="009A2FA6" w:rsidRDefault="007A7EA3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4.迅速携除颤仪到床旁，打开除颤仪电源的开关，观察患者心律，确认是否为室颤。</w:t>
            </w:r>
          </w:p>
        </w:tc>
        <w:tc>
          <w:tcPr>
            <w:tcW w:w="709" w:type="dxa"/>
          </w:tcPr>
          <w:p w:rsidR="007A7EA3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2846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未打开开关扣2分，未观察扣3分。</w:t>
            </w:r>
          </w:p>
        </w:tc>
        <w:tc>
          <w:tcPr>
            <w:tcW w:w="6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7A7EA3" w:rsidRPr="009A2FA6" w:rsidTr="002534D4">
        <w:trPr>
          <w:trHeight w:val="315"/>
        </w:trPr>
        <w:tc>
          <w:tcPr>
            <w:tcW w:w="1134" w:type="dxa"/>
            <w:vMerge/>
            <w:vAlign w:val="center"/>
          </w:tcPr>
          <w:p w:rsidR="007A7EA3" w:rsidRPr="009A2FA6" w:rsidRDefault="007A7EA3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5.用纱布呈“Z</w:t>
            </w:r>
            <w:r w:rsidRPr="009A2FA6">
              <w:rPr>
                <w:rFonts w:asciiTheme="minorEastAsia" w:eastAsiaTheme="minorEastAsia" w:hAnsiTheme="minorEastAsia" w:cs="宋体"/>
              </w:rPr>
              <w:t>”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型擦干患者除颤部位皮肤。</w:t>
            </w:r>
          </w:p>
        </w:tc>
        <w:tc>
          <w:tcPr>
            <w:tcW w:w="709" w:type="dxa"/>
          </w:tcPr>
          <w:p w:rsidR="007A7EA3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2846" w:type="dxa"/>
          </w:tcPr>
          <w:p w:rsidR="007A7EA3" w:rsidRPr="009A2FA6" w:rsidRDefault="007A7EA3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未擦干皮肤扣2分。</w:t>
            </w:r>
          </w:p>
        </w:tc>
        <w:tc>
          <w:tcPr>
            <w:tcW w:w="6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2F74C6" w:rsidRPr="009A2FA6" w:rsidTr="002534D4">
        <w:trPr>
          <w:trHeight w:val="261"/>
        </w:trPr>
        <w:tc>
          <w:tcPr>
            <w:tcW w:w="1134" w:type="dxa"/>
            <w:vMerge/>
            <w:vAlign w:val="center"/>
          </w:tcPr>
          <w:p w:rsidR="002F74C6" w:rsidRPr="009A2FA6" w:rsidRDefault="002F74C6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2F74C6" w:rsidRPr="009A2FA6" w:rsidRDefault="002F74C6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6.涂导电膏。</w:t>
            </w:r>
          </w:p>
        </w:tc>
        <w:tc>
          <w:tcPr>
            <w:tcW w:w="709" w:type="dxa"/>
          </w:tcPr>
          <w:p w:rsidR="002F74C6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846" w:type="dxa"/>
          </w:tcPr>
          <w:p w:rsidR="002F74C6" w:rsidRPr="009A2FA6" w:rsidRDefault="002F74C6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未涂抹扣4分。</w:t>
            </w:r>
          </w:p>
        </w:tc>
        <w:tc>
          <w:tcPr>
            <w:tcW w:w="611" w:type="dxa"/>
          </w:tcPr>
          <w:p w:rsidR="002F74C6" w:rsidRPr="009A2FA6" w:rsidRDefault="002F74C6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052B19" w:rsidRPr="009A2FA6" w:rsidTr="002534D4">
        <w:trPr>
          <w:trHeight w:val="747"/>
        </w:trPr>
        <w:tc>
          <w:tcPr>
            <w:tcW w:w="1134" w:type="dxa"/>
            <w:vMerge/>
            <w:vAlign w:val="center"/>
          </w:tcPr>
          <w:p w:rsidR="00052B19" w:rsidRPr="009A2FA6" w:rsidRDefault="00052B19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7.选择非同步除颤方式，准确选择出所需除颤电量（单向波360J，双向波200J），充电。</w:t>
            </w:r>
          </w:p>
        </w:tc>
        <w:tc>
          <w:tcPr>
            <w:tcW w:w="709" w:type="dxa"/>
          </w:tcPr>
          <w:p w:rsidR="00052B19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2846" w:type="dxa"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未选择非同步扣3分，能量选择不正确扣3分。</w:t>
            </w:r>
          </w:p>
        </w:tc>
        <w:tc>
          <w:tcPr>
            <w:tcW w:w="611" w:type="dxa"/>
            <w:vMerge w:val="restart"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052B19" w:rsidRPr="009A2FA6" w:rsidTr="002534D4">
        <w:trPr>
          <w:trHeight w:val="1394"/>
        </w:trPr>
        <w:tc>
          <w:tcPr>
            <w:tcW w:w="1134" w:type="dxa"/>
            <w:vMerge/>
            <w:vAlign w:val="center"/>
          </w:tcPr>
          <w:p w:rsidR="00052B19" w:rsidRPr="009A2FA6" w:rsidRDefault="00052B19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8.左手电极板置于胸骨右缘第二肋间（电极板中线与右锁骨中线重合），右手电极板置于心尖部（左腋中线平第5肋间），电极板与皮肤紧密接触，保证导电良好（如患者大量出汗，应迅速将胸部擦干）。</w:t>
            </w:r>
          </w:p>
        </w:tc>
        <w:tc>
          <w:tcPr>
            <w:tcW w:w="709" w:type="dxa"/>
          </w:tcPr>
          <w:p w:rsidR="00052B19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12</w:t>
            </w:r>
          </w:p>
        </w:tc>
        <w:tc>
          <w:tcPr>
            <w:tcW w:w="2846" w:type="dxa"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部位不准确一处扣3分，电极板未避开电极片一处扣3分，接触不严密扣2分，有汗未擦干扣2分。</w:t>
            </w:r>
          </w:p>
        </w:tc>
        <w:tc>
          <w:tcPr>
            <w:tcW w:w="611" w:type="dxa"/>
            <w:vMerge/>
          </w:tcPr>
          <w:p w:rsidR="00052B19" w:rsidRPr="009A2FA6" w:rsidRDefault="00052B19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B6711F" w:rsidRPr="009A2FA6" w:rsidTr="002534D4">
        <w:trPr>
          <w:trHeight w:val="945"/>
        </w:trPr>
        <w:tc>
          <w:tcPr>
            <w:tcW w:w="1134" w:type="dxa"/>
            <w:vMerge/>
            <w:vAlign w:val="center"/>
          </w:tcPr>
          <w:p w:rsidR="00B6711F" w:rsidRPr="009A2FA6" w:rsidRDefault="00B6711F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B6711F" w:rsidRPr="009A2FA6" w:rsidRDefault="00B6711F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9.再次观察心电示波，确认室颤。操作员与患者保持一定距离，清场，确认没有人接触床边，双手拇指同时按压放电键电击除颤。</w:t>
            </w:r>
          </w:p>
        </w:tc>
        <w:tc>
          <w:tcPr>
            <w:tcW w:w="709" w:type="dxa"/>
          </w:tcPr>
          <w:p w:rsidR="00B6711F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12</w:t>
            </w:r>
          </w:p>
        </w:tc>
        <w:tc>
          <w:tcPr>
            <w:tcW w:w="2846" w:type="dxa"/>
          </w:tcPr>
          <w:p w:rsidR="00B6711F" w:rsidRPr="009A2FA6" w:rsidRDefault="00B6711F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未观察扣3分，充电方法不正确扣3分，未充电扣6分。操作员未离开床边扣3分，</w:t>
            </w:r>
          </w:p>
        </w:tc>
        <w:tc>
          <w:tcPr>
            <w:tcW w:w="611" w:type="dxa"/>
            <w:vMerge/>
          </w:tcPr>
          <w:p w:rsidR="00B6711F" w:rsidRPr="009A2FA6" w:rsidRDefault="00B6711F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B6711F" w:rsidRPr="009A2FA6" w:rsidTr="002534D4">
        <w:trPr>
          <w:trHeight w:val="597"/>
        </w:trPr>
        <w:tc>
          <w:tcPr>
            <w:tcW w:w="1134" w:type="dxa"/>
            <w:vMerge/>
            <w:vAlign w:val="center"/>
          </w:tcPr>
          <w:p w:rsidR="00B6711F" w:rsidRPr="009A2FA6" w:rsidRDefault="00B6711F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B6711F" w:rsidRPr="009A2FA6" w:rsidRDefault="00B6711F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10.然后观察除颤仪上的波形变化，监测患者心律是否变为窦性，若无效，可再次充电，再次电击除颤。</w:t>
            </w:r>
          </w:p>
        </w:tc>
        <w:tc>
          <w:tcPr>
            <w:tcW w:w="709" w:type="dxa"/>
          </w:tcPr>
          <w:p w:rsidR="00B6711F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2846" w:type="dxa"/>
          </w:tcPr>
          <w:p w:rsidR="00B6711F" w:rsidRPr="009A2FA6" w:rsidRDefault="00B6711F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未清场扣3分，放电不正确扣6分</w:t>
            </w:r>
          </w:p>
        </w:tc>
        <w:tc>
          <w:tcPr>
            <w:tcW w:w="611" w:type="dxa"/>
            <w:vMerge/>
          </w:tcPr>
          <w:p w:rsidR="00B6711F" w:rsidRPr="009A2FA6" w:rsidRDefault="00B6711F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2F74C6" w:rsidRPr="009A2FA6" w:rsidTr="002534D4">
        <w:trPr>
          <w:trHeight w:val="393"/>
        </w:trPr>
        <w:tc>
          <w:tcPr>
            <w:tcW w:w="1134" w:type="dxa"/>
            <w:vMerge/>
            <w:vAlign w:val="center"/>
          </w:tcPr>
          <w:p w:rsidR="002F74C6" w:rsidRPr="009A2FA6" w:rsidRDefault="002F74C6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2F74C6" w:rsidRPr="009A2FA6" w:rsidRDefault="002F74C6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11.如转复成功，关闭电源，擦净病人皮肤</w:t>
            </w:r>
            <w:r w:rsidR="00B6711F" w:rsidRPr="009A2FA6">
              <w:rPr>
                <w:rFonts w:asciiTheme="minorEastAsia" w:eastAsiaTheme="minorEastAsia" w:hAnsiTheme="minorEastAsia" w:cs="宋体" w:hint="eastAsia"/>
              </w:rPr>
              <w:t>及电极板。</w:t>
            </w:r>
          </w:p>
        </w:tc>
        <w:tc>
          <w:tcPr>
            <w:tcW w:w="709" w:type="dxa"/>
          </w:tcPr>
          <w:p w:rsidR="002F74C6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2846" w:type="dxa"/>
          </w:tcPr>
          <w:p w:rsidR="002F74C6" w:rsidRPr="009A2FA6" w:rsidRDefault="00B6711F" w:rsidP="009A2FA6">
            <w:pPr>
              <w:ind w:left="210" w:hangingChars="100" w:hanging="210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一项不符合要求扣2分。</w:t>
            </w:r>
          </w:p>
        </w:tc>
        <w:tc>
          <w:tcPr>
            <w:tcW w:w="611" w:type="dxa"/>
          </w:tcPr>
          <w:p w:rsidR="002F74C6" w:rsidRPr="009A2FA6" w:rsidRDefault="002F74C6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7A7EA3" w:rsidRPr="009A2FA6" w:rsidTr="002534D4">
        <w:trPr>
          <w:trHeight w:val="414"/>
        </w:trPr>
        <w:tc>
          <w:tcPr>
            <w:tcW w:w="1134" w:type="dxa"/>
            <w:vMerge/>
            <w:vAlign w:val="center"/>
          </w:tcPr>
          <w:p w:rsidR="007A7EA3" w:rsidRPr="009A2FA6" w:rsidRDefault="007A7EA3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12.密切监测心律变化，做好抢救记录。</w:t>
            </w:r>
          </w:p>
        </w:tc>
        <w:tc>
          <w:tcPr>
            <w:tcW w:w="709" w:type="dxa"/>
          </w:tcPr>
          <w:p w:rsidR="007A7EA3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846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一项不符合要求扣2分。</w:t>
            </w:r>
          </w:p>
        </w:tc>
        <w:tc>
          <w:tcPr>
            <w:tcW w:w="611" w:type="dxa"/>
          </w:tcPr>
          <w:p w:rsidR="007A7EA3" w:rsidRPr="009A2FA6" w:rsidRDefault="007A7EA3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A05EBE" w:rsidRPr="009A2FA6" w:rsidTr="002534D4">
        <w:trPr>
          <w:trHeight w:val="418"/>
        </w:trPr>
        <w:tc>
          <w:tcPr>
            <w:tcW w:w="1134" w:type="dxa"/>
            <w:vMerge/>
            <w:vAlign w:val="center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13.整理床单位及用物。</w:t>
            </w:r>
          </w:p>
        </w:tc>
        <w:tc>
          <w:tcPr>
            <w:tcW w:w="709" w:type="dxa"/>
          </w:tcPr>
          <w:p w:rsidR="00A05EBE" w:rsidRPr="009A2FA6" w:rsidRDefault="00B6711F" w:rsidP="002534D4">
            <w:pPr>
              <w:ind w:firstLineChars="50" w:firstLine="105"/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846" w:type="dxa"/>
          </w:tcPr>
          <w:p w:rsidR="00A05EBE" w:rsidRPr="009A2FA6" w:rsidRDefault="00B6711F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未整理一项扣2分。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A05EBE" w:rsidRPr="009A2FA6" w:rsidTr="002534D4">
        <w:trPr>
          <w:trHeight w:val="342"/>
        </w:trPr>
        <w:tc>
          <w:tcPr>
            <w:tcW w:w="1134" w:type="dxa"/>
            <w:vMerge w:val="restart"/>
            <w:vAlign w:val="center"/>
          </w:tcPr>
          <w:p w:rsidR="00A05EBE" w:rsidRPr="002534D4" w:rsidRDefault="00A05EBE" w:rsidP="002534D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</w:rPr>
              <w:t>评价</w:t>
            </w:r>
          </w:p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  <w:b/>
              </w:rPr>
              <w:t>10分</w:t>
            </w: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1.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操作准确、熟练。</w:t>
            </w:r>
          </w:p>
        </w:tc>
        <w:tc>
          <w:tcPr>
            <w:tcW w:w="709" w:type="dxa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3</w:t>
            </w:r>
          </w:p>
        </w:tc>
        <w:tc>
          <w:tcPr>
            <w:tcW w:w="2846" w:type="dxa"/>
          </w:tcPr>
          <w:p w:rsidR="00A05EBE" w:rsidRPr="009A2FA6" w:rsidRDefault="00A05EBE" w:rsidP="009A2FA6">
            <w:pPr>
              <w:jc w:val="left"/>
              <w:rPr>
                <w:rFonts w:asciiTheme="minorEastAsia" w:eastAsiaTheme="minorEastAsia" w:hAnsiTheme="minorEastAsia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操作不熟练扣1-2分。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A05EBE" w:rsidRPr="009A2FA6" w:rsidTr="002534D4">
        <w:trPr>
          <w:trHeight w:val="375"/>
        </w:trPr>
        <w:tc>
          <w:tcPr>
            <w:tcW w:w="1134" w:type="dxa"/>
            <w:vMerge/>
            <w:vAlign w:val="center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2.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急救意识强弱。</w:t>
            </w:r>
          </w:p>
        </w:tc>
        <w:tc>
          <w:tcPr>
            <w:tcW w:w="709" w:type="dxa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4</w:t>
            </w:r>
          </w:p>
        </w:tc>
        <w:tc>
          <w:tcPr>
            <w:tcW w:w="2846" w:type="dxa"/>
          </w:tcPr>
          <w:p w:rsidR="00A05EBE" w:rsidRPr="009A2FA6" w:rsidRDefault="00A05EBE" w:rsidP="009A2FA6">
            <w:pPr>
              <w:jc w:val="left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急救意识差酌情扣1-2分。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A05EBE" w:rsidRPr="009A2FA6" w:rsidTr="002534D4">
        <w:trPr>
          <w:trHeight w:val="360"/>
        </w:trPr>
        <w:tc>
          <w:tcPr>
            <w:tcW w:w="1134" w:type="dxa"/>
            <w:vMerge/>
            <w:vAlign w:val="center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3.爱伤观念强。</w:t>
            </w:r>
          </w:p>
        </w:tc>
        <w:tc>
          <w:tcPr>
            <w:tcW w:w="709" w:type="dxa"/>
          </w:tcPr>
          <w:p w:rsidR="00A05EBE" w:rsidRPr="009A2FA6" w:rsidRDefault="00A05EBE" w:rsidP="002534D4">
            <w:pPr>
              <w:ind w:firstLineChars="50" w:firstLine="105"/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3</w:t>
            </w:r>
          </w:p>
        </w:tc>
        <w:tc>
          <w:tcPr>
            <w:tcW w:w="2846" w:type="dxa"/>
          </w:tcPr>
          <w:p w:rsidR="00A05EBE" w:rsidRPr="009A2FA6" w:rsidRDefault="00A05EBE" w:rsidP="009A2FA6">
            <w:pPr>
              <w:jc w:val="left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爱伤观念差酌情扣1-2分。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  <w:tr w:rsidR="00A05EBE" w:rsidRPr="009A2FA6" w:rsidTr="002534D4">
        <w:trPr>
          <w:trHeight w:val="265"/>
        </w:trPr>
        <w:tc>
          <w:tcPr>
            <w:tcW w:w="1134" w:type="dxa"/>
            <w:vMerge/>
            <w:vAlign w:val="center"/>
          </w:tcPr>
          <w:p w:rsidR="00A05EBE" w:rsidRPr="009A2FA6" w:rsidRDefault="00A05EBE" w:rsidP="002534D4">
            <w:pPr>
              <w:jc w:val="center"/>
              <w:rPr>
                <w:rFonts w:asciiTheme="minorEastAsia" w:eastAsiaTheme="minorEastAsia" w:hAnsiTheme="minorEastAsia" w:cs="宋体"/>
                <w:b/>
              </w:rPr>
            </w:pPr>
          </w:p>
        </w:tc>
        <w:tc>
          <w:tcPr>
            <w:tcW w:w="52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/>
              </w:rPr>
              <w:t>4.</w:t>
            </w:r>
            <w:r w:rsidRPr="009A2FA6">
              <w:rPr>
                <w:rFonts w:asciiTheme="minorEastAsia" w:eastAsiaTheme="minorEastAsia" w:hAnsiTheme="minorEastAsia" w:cs="宋体" w:hint="eastAsia"/>
              </w:rPr>
              <w:t>在规定时间内完成操作。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05EBE" w:rsidRPr="009A2FA6" w:rsidRDefault="00A05EBE" w:rsidP="002534D4">
            <w:pPr>
              <w:ind w:firstLineChars="50" w:firstLine="105"/>
              <w:jc w:val="center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3</w:t>
            </w:r>
          </w:p>
        </w:tc>
        <w:tc>
          <w:tcPr>
            <w:tcW w:w="2846" w:type="dxa"/>
          </w:tcPr>
          <w:p w:rsidR="00A05EBE" w:rsidRPr="009A2FA6" w:rsidRDefault="00A05EBE" w:rsidP="009A2FA6">
            <w:pPr>
              <w:jc w:val="left"/>
              <w:rPr>
                <w:rFonts w:asciiTheme="minorEastAsia" w:eastAsiaTheme="minorEastAsia" w:hAnsiTheme="minorEastAsia" w:cs="宋体"/>
              </w:rPr>
            </w:pPr>
            <w:r w:rsidRPr="009A2FA6">
              <w:rPr>
                <w:rFonts w:asciiTheme="minorEastAsia" w:eastAsiaTheme="minorEastAsia" w:hAnsiTheme="minorEastAsia" w:cs="宋体" w:hint="eastAsia"/>
              </w:rPr>
              <w:t>每超时1分钟扣2分。</w:t>
            </w:r>
          </w:p>
        </w:tc>
        <w:tc>
          <w:tcPr>
            <w:tcW w:w="611" w:type="dxa"/>
          </w:tcPr>
          <w:p w:rsidR="00A05EBE" w:rsidRPr="009A2FA6" w:rsidRDefault="00A05EBE" w:rsidP="009A2FA6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495EAB" w:rsidRPr="00495EAB" w:rsidRDefault="00495EAB">
      <w:pPr>
        <w:widowControl/>
        <w:spacing w:line="360" w:lineRule="auto"/>
        <w:jc w:val="left"/>
        <w:rPr>
          <w:rFonts w:asciiTheme="minorEastAsia" w:eastAsiaTheme="minorEastAsia" w:hAnsiTheme="minorEastAsia"/>
          <w:b/>
          <w:sz w:val="24"/>
          <w:szCs w:val="24"/>
        </w:rPr>
      </w:pPr>
    </w:p>
    <w:sectPr w:rsidR="00495EAB" w:rsidRPr="00495EAB" w:rsidSect="007F5920">
      <w:headerReference w:type="default" r:id="rId7"/>
      <w:pgSz w:w="11906" w:h="16838"/>
      <w:pgMar w:top="1134" w:right="1133" w:bottom="1276" w:left="1560" w:header="851" w:footer="284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195" w:rsidRDefault="00631195" w:rsidP="007F5920">
      <w:r>
        <w:separator/>
      </w:r>
    </w:p>
  </w:endnote>
  <w:endnote w:type="continuationSeparator" w:id="0">
    <w:p w:rsidR="00631195" w:rsidRDefault="00631195" w:rsidP="007F5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195" w:rsidRDefault="00631195" w:rsidP="007F5920">
      <w:r>
        <w:separator/>
      </w:r>
    </w:p>
  </w:footnote>
  <w:footnote w:type="continuationSeparator" w:id="0">
    <w:p w:rsidR="00631195" w:rsidRDefault="00631195" w:rsidP="007F59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1F" w:rsidRPr="00AB2424" w:rsidRDefault="002F47D3" w:rsidP="00AB2424">
    <w:pPr>
      <w:pStyle w:val="a4"/>
      <w:ind w:firstLine="560"/>
      <w:rPr>
        <w:sz w:val="28"/>
        <w:szCs w:val="28"/>
      </w:rPr>
    </w:pPr>
    <w:r>
      <w:rPr>
        <w:rFonts w:hint="eastAsia"/>
        <w:sz w:val="28"/>
        <w:szCs w:val="28"/>
      </w:rPr>
      <w:t>曲靖市康复医学</w:t>
    </w:r>
    <w:r w:rsidR="00495EAB">
      <w:rPr>
        <w:rFonts w:hint="eastAsia"/>
        <w:sz w:val="28"/>
        <w:szCs w:val="28"/>
      </w:rPr>
      <w:t>诊疗质量控制中心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52B19"/>
    <w:rsid w:val="00072343"/>
    <w:rsid w:val="000C40D1"/>
    <w:rsid w:val="000F2367"/>
    <w:rsid w:val="00125157"/>
    <w:rsid w:val="00130687"/>
    <w:rsid w:val="00172A27"/>
    <w:rsid w:val="001F0B29"/>
    <w:rsid w:val="002534D4"/>
    <w:rsid w:val="00281952"/>
    <w:rsid w:val="002F47D3"/>
    <w:rsid w:val="002F74C6"/>
    <w:rsid w:val="00350CC7"/>
    <w:rsid w:val="00357AF2"/>
    <w:rsid w:val="00495EAB"/>
    <w:rsid w:val="005543AA"/>
    <w:rsid w:val="00631195"/>
    <w:rsid w:val="00634E46"/>
    <w:rsid w:val="00693CA3"/>
    <w:rsid w:val="00722123"/>
    <w:rsid w:val="00785CBD"/>
    <w:rsid w:val="007A7EA3"/>
    <w:rsid w:val="007C3043"/>
    <w:rsid w:val="007D6BFA"/>
    <w:rsid w:val="007F5920"/>
    <w:rsid w:val="00821F36"/>
    <w:rsid w:val="0095214A"/>
    <w:rsid w:val="009A2FA6"/>
    <w:rsid w:val="009F38B5"/>
    <w:rsid w:val="00A05EBE"/>
    <w:rsid w:val="00A27A28"/>
    <w:rsid w:val="00A3443D"/>
    <w:rsid w:val="00AB2424"/>
    <w:rsid w:val="00B364DE"/>
    <w:rsid w:val="00B6711F"/>
    <w:rsid w:val="00BE603C"/>
    <w:rsid w:val="00C33694"/>
    <w:rsid w:val="00C50775"/>
    <w:rsid w:val="00D45271"/>
    <w:rsid w:val="00D801A4"/>
    <w:rsid w:val="00DA36A9"/>
    <w:rsid w:val="00E72393"/>
    <w:rsid w:val="00EC33CF"/>
    <w:rsid w:val="00EC39B2"/>
    <w:rsid w:val="00F6729F"/>
    <w:rsid w:val="00FC5520"/>
    <w:rsid w:val="0C1600AC"/>
    <w:rsid w:val="1B403796"/>
    <w:rsid w:val="27EB56D8"/>
    <w:rsid w:val="298C791F"/>
    <w:rsid w:val="36CB2833"/>
    <w:rsid w:val="38AE4658"/>
    <w:rsid w:val="4020450F"/>
    <w:rsid w:val="7B49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920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495E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7F5920"/>
    <w:pPr>
      <w:keepNext/>
      <w:widowControl/>
      <w:spacing w:before="240" w:after="60"/>
      <w:jc w:val="left"/>
      <w:outlineLvl w:val="2"/>
    </w:pPr>
    <w:rPr>
      <w:rFonts w:ascii="Cambria" w:hAnsi="Cambria" w:cs="Cambria"/>
      <w:b/>
      <w:bCs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7F59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uiPriority w:val="99"/>
    <w:qFormat/>
    <w:rsid w:val="007F59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3Char">
    <w:name w:val="标题 3 Char"/>
    <w:basedOn w:val="a0"/>
    <w:link w:val="3"/>
    <w:qFormat/>
    <w:rsid w:val="007F5920"/>
    <w:rPr>
      <w:rFonts w:ascii="Cambria" w:eastAsia="宋体" w:hAnsi="Cambria" w:cs="Cambria"/>
      <w:b/>
      <w:bCs/>
      <w:sz w:val="26"/>
      <w:szCs w:val="26"/>
      <w:lang w:val="en-US" w:eastAsia="zh-CN" w:bidi="ar-SA"/>
    </w:rPr>
  </w:style>
  <w:style w:type="character" w:customStyle="1" w:styleId="1Char">
    <w:name w:val="标题 1 Char"/>
    <w:basedOn w:val="a0"/>
    <w:link w:val="1"/>
    <w:uiPriority w:val="9"/>
    <w:rsid w:val="00495EAB"/>
    <w:rPr>
      <w:rFonts w:ascii="Times New Roman" w:hAnsi="Times New Roman"/>
      <w:b/>
      <w:bCs/>
      <w:kern w:val="44"/>
      <w:sz w:val="44"/>
      <w:szCs w:val="44"/>
    </w:rPr>
  </w:style>
  <w:style w:type="character" w:customStyle="1" w:styleId="Char">
    <w:name w:val="页眉 Char"/>
    <w:basedOn w:val="a0"/>
    <w:link w:val="a4"/>
    <w:uiPriority w:val="99"/>
    <w:locked/>
    <w:rsid w:val="00495EAB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6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山东大学第二医院</dc:title>
  <dc:creator>Administrator</dc:creator>
  <cp:lastModifiedBy>helloworld</cp:lastModifiedBy>
  <cp:revision>28</cp:revision>
  <cp:lastPrinted>2013-03-01T11:39:00Z</cp:lastPrinted>
  <dcterms:created xsi:type="dcterms:W3CDTF">2017-05-05T07:51:00Z</dcterms:created>
  <dcterms:modified xsi:type="dcterms:W3CDTF">2018-06-08T07:30:00Z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