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5BE" w:rsidRPr="004D20B7" w:rsidRDefault="00AB3E44" w:rsidP="004D20B7">
      <w:pPr>
        <w:pStyle w:val="a4"/>
        <w:spacing w:line="360" w:lineRule="auto"/>
        <w:rPr>
          <w:rFonts w:asciiTheme="minorEastAsia" w:hAnsiTheme="minorEastAsia"/>
          <w:sz w:val="28"/>
          <w:szCs w:val="28"/>
        </w:rPr>
      </w:pPr>
      <w:r>
        <w:rPr>
          <w:rFonts w:asciiTheme="minorEastAsia" w:hAnsiTheme="minorEastAsia" w:hint="eastAsia"/>
          <w:sz w:val="28"/>
          <w:szCs w:val="28"/>
        </w:rPr>
        <w:t>曲靖市康复医学</w:t>
      </w:r>
      <w:r w:rsidR="00F445BE" w:rsidRPr="004D20B7">
        <w:rPr>
          <w:rFonts w:asciiTheme="minorEastAsia" w:hAnsiTheme="minorEastAsia" w:hint="eastAsia"/>
          <w:sz w:val="28"/>
          <w:szCs w:val="28"/>
        </w:rPr>
        <w:t>诊疗质量控制中心</w:t>
      </w:r>
    </w:p>
    <w:p w:rsidR="007B4F42" w:rsidRPr="004D20B7" w:rsidRDefault="005F3C8D" w:rsidP="004D20B7">
      <w:pPr>
        <w:spacing w:line="360" w:lineRule="auto"/>
        <w:jc w:val="center"/>
        <w:rPr>
          <w:rFonts w:asciiTheme="minorEastAsia" w:hAnsiTheme="minorEastAsia"/>
          <w:b/>
          <w:sz w:val="32"/>
        </w:rPr>
      </w:pPr>
      <w:r w:rsidRPr="004D20B7">
        <w:rPr>
          <w:rFonts w:asciiTheme="minorEastAsia" w:hAnsiTheme="minorEastAsia" w:hint="eastAsia"/>
          <w:b/>
          <w:sz w:val="32"/>
        </w:rPr>
        <w:t>孤独症儿童检测量表（ABC）</w:t>
      </w:r>
    </w:p>
    <w:p w:rsidR="004D20B7" w:rsidRPr="004D20B7" w:rsidRDefault="005F3C8D" w:rsidP="004D20B7">
      <w:pPr>
        <w:spacing w:line="360" w:lineRule="auto"/>
        <w:jc w:val="left"/>
        <w:rPr>
          <w:rFonts w:asciiTheme="minorEastAsia" w:hAnsiTheme="minorEastAsia"/>
          <w:sz w:val="24"/>
          <w:szCs w:val="24"/>
        </w:rPr>
      </w:pPr>
      <w:r w:rsidRPr="004D20B7">
        <w:rPr>
          <w:rFonts w:asciiTheme="minorEastAsia" w:hAnsiTheme="minorEastAsia"/>
          <w:sz w:val="24"/>
          <w:szCs w:val="24"/>
        </w:rPr>
        <w:t>姓名</w:t>
      </w:r>
      <w:r w:rsidRPr="004D20B7">
        <w:rPr>
          <w:rFonts w:asciiTheme="minorEastAsia" w:hAnsiTheme="minorEastAsia" w:hint="eastAsia"/>
          <w:sz w:val="24"/>
          <w:szCs w:val="24"/>
        </w:rPr>
        <w:t xml:space="preserve">：       性别：    </w:t>
      </w:r>
      <w:r w:rsidR="00AB3E44">
        <w:rPr>
          <w:rFonts w:asciiTheme="minorEastAsia" w:hAnsiTheme="minorEastAsia" w:hint="eastAsia"/>
          <w:sz w:val="24"/>
          <w:szCs w:val="24"/>
        </w:rPr>
        <w:t xml:space="preserve">  </w:t>
      </w:r>
      <w:r w:rsidRPr="004D20B7">
        <w:rPr>
          <w:rFonts w:asciiTheme="minorEastAsia" w:hAnsiTheme="minorEastAsia" w:hint="eastAsia"/>
          <w:sz w:val="24"/>
          <w:szCs w:val="24"/>
        </w:rPr>
        <w:t xml:space="preserve">年龄：        </w:t>
      </w:r>
      <w:r w:rsidR="004D20B7" w:rsidRPr="004D20B7">
        <w:rPr>
          <w:rFonts w:asciiTheme="minorEastAsia" w:hAnsiTheme="minorEastAsia" w:hint="eastAsia"/>
          <w:sz w:val="24"/>
          <w:szCs w:val="24"/>
        </w:rPr>
        <w:t>家庭住址：</w:t>
      </w:r>
      <w:r w:rsidR="00AB3E44">
        <w:rPr>
          <w:rFonts w:asciiTheme="minorEastAsia" w:hAnsiTheme="minorEastAsia" w:hint="eastAsia"/>
          <w:sz w:val="24"/>
          <w:szCs w:val="24"/>
        </w:rPr>
        <w:t xml:space="preserve">        </w:t>
      </w:r>
      <w:r w:rsidR="004D20B7">
        <w:rPr>
          <w:rFonts w:asciiTheme="minorEastAsia" w:hAnsiTheme="minorEastAsia" w:hint="eastAsia"/>
          <w:sz w:val="24"/>
          <w:szCs w:val="24"/>
        </w:rPr>
        <w:t xml:space="preserve"> </w:t>
      </w:r>
      <w:r w:rsidR="004D20B7" w:rsidRPr="004D20B7">
        <w:rPr>
          <w:rFonts w:asciiTheme="minorEastAsia" w:hAnsiTheme="minorEastAsia" w:hint="eastAsia"/>
          <w:sz w:val="24"/>
          <w:szCs w:val="24"/>
        </w:rPr>
        <w:t>电话：</w:t>
      </w:r>
    </w:p>
    <w:p w:rsidR="005F3C8D" w:rsidRPr="004D20B7" w:rsidRDefault="005F3C8D"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 xml:space="preserve">                    </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56"/>
        <w:gridCol w:w="851"/>
      </w:tblGrid>
      <w:tr w:rsidR="008F17A5" w:rsidRPr="004D20B7" w:rsidTr="002D3CA2">
        <w:tc>
          <w:tcPr>
            <w:tcW w:w="9356" w:type="dxa"/>
            <w:shd w:val="clear" w:color="auto" w:fill="auto"/>
          </w:tcPr>
          <w:p w:rsidR="008A1353" w:rsidRPr="004D20B7" w:rsidRDefault="008A1353" w:rsidP="004D20B7">
            <w:pPr>
              <w:spacing w:line="360" w:lineRule="auto"/>
              <w:jc w:val="center"/>
              <w:rPr>
                <w:rFonts w:asciiTheme="minorEastAsia" w:hAnsiTheme="minorEastAsia"/>
                <w:b/>
                <w:sz w:val="24"/>
                <w:szCs w:val="24"/>
              </w:rPr>
            </w:pPr>
            <w:r w:rsidRPr="004D20B7">
              <w:rPr>
                <w:rFonts w:asciiTheme="minorEastAsia" w:hAnsiTheme="minorEastAsia" w:hint="eastAsia"/>
                <w:b/>
                <w:sz w:val="24"/>
                <w:szCs w:val="24"/>
              </w:rPr>
              <w:t>项       目</w:t>
            </w:r>
          </w:p>
        </w:tc>
        <w:tc>
          <w:tcPr>
            <w:tcW w:w="851" w:type="dxa"/>
            <w:shd w:val="clear" w:color="auto" w:fill="auto"/>
          </w:tcPr>
          <w:p w:rsidR="008F17A5" w:rsidRPr="004D20B7" w:rsidRDefault="00CA2973" w:rsidP="004D20B7">
            <w:pPr>
              <w:widowControl/>
              <w:spacing w:line="360" w:lineRule="auto"/>
              <w:jc w:val="center"/>
              <w:rPr>
                <w:rFonts w:asciiTheme="minorEastAsia" w:hAnsiTheme="minorEastAsia"/>
                <w:sz w:val="24"/>
                <w:szCs w:val="24"/>
              </w:rPr>
            </w:pPr>
            <w:r w:rsidRPr="004D20B7">
              <w:rPr>
                <w:rFonts w:asciiTheme="minorEastAsia" w:hAnsiTheme="minorEastAsia" w:hint="eastAsia"/>
                <w:sz w:val="24"/>
                <w:szCs w:val="24"/>
              </w:rPr>
              <w:t>评分</w:t>
            </w: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１．喜欢长时间的自身旋转</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２．学会做一件简单的事,但是很快就“忘记”</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３．经常没有接触环境或进行交往的要求</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４．往往不能接受简单的指令（如坐下、来这儿等）</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５．不会玩玩具等（如没完没了地转动或乱扔、揉等）</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６．视觉辨别能力差（如对一种物体的特征——大小、颜色或位置等的辨别能力差）</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７．无交往性微笑（无社交性微笑，即不会与人点头、招呼、微笑）</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８．代词运用的颠倒或混乱（如反“你”说成“我”等等）</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９</w:t>
            </w:r>
            <w:r w:rsidRPr="004D20B7">
              <w:rPr>
                <w:rFonts w:asciiTheme="minorEastAsia" w:hAnsiTheme="minorEastAsia" w:hint="eastAsia"/>
                <w:sz w:val="24"/>
                <w:szCs w:val="24"/>
              </w:rPr>
              <w:t>．</w:t>
            </w:r>
            <w:r w:rsidRPr="004D20B7">
              <w:rPr>
                <w:rFonts w:asciiTheme="minorEastAsia" w:hAnsiTheme="minorEastAsia"/>
                <w:sz w:val="24"/>
                <w:szCs w:val="24"/>
              </w:rPr>
              <w:t>长时间的总拿着某件东西</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10</w:t>
            </w:r>
            <w:r w:rsidRPr="004D20B7">
              <w:rPr>
                <w:rFonts w:asciiTheme="minorEastAsia" w:hAnsiTheme="minorEastAsia"/>
                <w:sz w:val="24"/>
                <w:szCs w:val="24"/>
              </w:rPr>
              <w:t>．似乎不在听人说话，以致怀疑他／她有听力问题</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11</w:t>
            </w:r>
            <w:r w:rsidRPr="004D20B7">
              <w:rPr>
                <w:rFonts w:asciiTheme="minorEastAsia" w:hAnsiTheme="minorEastAsia"/>
                <w:sz w:val="24"/>
                <w:szCs w:val="24"/>
              </w:rPr>
              <w:t>．说话无抑扬顿挫、无节奏</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12</w:t>
            </w:r>
            <w:r w:rsidRPr="004D20B7">
              <w:rPr>
                <w:rFonts w:asciiTheme="minorEastAsia" w:hAnsiTheme="minorEastAsia"/>
                <w:sz w:val="24"/>
                <w:szCs w:val="24"/>
              </w:rPr>
              <w:t>．长时间的摇摆身体</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w:t>
            </w:r>
            <w:r w:rsidRPr="004D20B7">
              <w:rPr>
                <w:rFonts w:asciiTheme="minorEastAsia" w:hAnsiTheme="minorEastAsia"/>
                <w:sz w:val="24"/>
                <w:szCs w:val="24"/>
              </w:rPr>
              <w:t>3．要去拿什么东西，但又不是身体所能达到的地方（即对自身与物体距离估计不足）</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14</w:t>
            </w:r>
            <w:r w:rsidRPr="004D20B7">
              <w:rPr>
                <w:rFonts w:asciiTheme="minorEastAsia" w:hAnsiTheme="minorEastAsia" w:hint="eastAsia"/>
                <w:sz w:val="24"/>
                <w:szCs w:val="24"/>
              </w:rPr>
              <w:t>．</w:t>
            </w:r>
            <w:r w:rsidRPr="004D20B7">
              <w:rPr>
                <w:rFonts w:asciiTheme="minorEastAsia" w:hAnsiTheme="minorEastAsia"/>
                <w:sz w:val="24"/>
                <w:szCs w:val="24"/>
              </w:rPr>
              <w:t>对环境和日常生活规律的改变产生强烈反应</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15</w:t>
            </w:r>
            <w:r w:rsidRPr="004D20B7">
              <w:rPr>
                <w:rFonts w:asciiTheme="minorEastAsia" w:hAnsiTheme="minorEastAsia" w:hint="eastAsia"/>
                <w:sz w:val="24"/>
                <w:szCs w:val="24"/>
              </w:rPr>
              <w:t>．</w:t>
            </w:r>
            <w:r w:rsidRPr="004D20B7">
              <w:rPr>
                <w:rFonts w:asciiTheme="minorEastAsia" w:hAnsiTheme="minorEastAsia"/>
                <w:sz w:val="24"/>
                <w:szCs w:val="24"/>
              </w:rPr>
              <w:t>当他和其他人在一起时,对呼唤他的名字无反应</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16</w:t>
            </w:r>
            <w:r w:rsidRPr="004D20B7">
              <w:rPr>
                <w:rFonts w:asciiTheme="minorEastAsia" w:hAnsiTheme="minorEastAsia" w:hint="eastAsia"/>
                <w:sz w:val="24"/>
                <w:szCs w:val="24"/>
              </w:rPr>
              <w:t>．</w:t>
            </w:r>
            <w:r w:rsidRPr="004D20B7">
              <w:rPr>
                <w:rFonts w:asciiTheme="minorEastAsia" w:hAnsiTheme="minorEastAsia"/>
                <w:sz w:val="24"/>
                <w:szCs w:val="24"/>
              </w:rPr>
              <w:t>经常做出前冲、脚尖行走、手指轻掐轻弹等动作</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17．对其他人的面部表情或情感没有反应</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18．说话时很少用“是”或“我”等词</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19</w:t>
            </w:r>
            <w:r w:rsidRPr="004D20B7">
              <w:rPr>
                <w:rFonts w:asciiTheme="minorEastAsia" w:hAnsiTheme="minorEastAsia"/>
                <w:sz w:val="24"/>
                <w:szCs w:val="24"/>
              </w:rPr>
              <w:t>．有某一方面的特殊能力，似乎与智力低下不相符合</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sz w:val="24"/>
                <w:szCs w:val="24"/>
              </w:rPr>
              <w:t>20．不能执行简单的含有介词的指令（如把球放在盒子上或把球放在盒子里）</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21</w:t>
            </w:r>
            <w:r w:rsidRPr="004D20B7">
              <w:rPr>
                <w:rFonts w:asciiTheme="minorEastAsia" w:hAnsiTheme="minorEastAsia"/>
                <w:sz w:val="24"/>
                <w:szCs w:val="24"/>
              </w:rPr>
              <w:t>．有时对很大的声音不产生吃惊的反应（可能让人想到儿童是聋子）</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22</w:t>
            </w:r>
            <w:r w:rsidRPr="004D20B7">
              <w:rPr>
                <w:rFonts w:asciiTheme="minorEastAsia" w:hAnsiTheme="minorEastAsia"/>
                <w:sz w:val="24"/>
                <w:szCs w:val="24"/>
              </w:rPr>
              <w:t>．经常拍打手</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23</w:t>
            </w:r>
            <w:r w:rsidRPr="004D20B7">
              <w:rPr>
                <w:rFonts w:asciiTheme="minorEastAsia" w:hAnsiTheme="minorEastAsia"/>
                <w:sz w:val="24"/>
                <w:szCs w:val="24"/>
              </w:rPr>
              <w:t>．发大脾气或经常发点脾气</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lastRenderedPageBreak/>
              <w:t>24</w:t>
            </w:r>
            <w:r w:rsidRPr="004D20B7">
              <w:rPr>
                <w:rFonts w:asciiTheme="minorEastAsia" w:hAnsiTheme="minorEastAsia"/>
                <w:sz w:val="24"/>
                <w:szCs w:val="24"/>
              </w:rPr>
              <w:t>．主动回避与别人进行眼光接触</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25</w:t>
            </w:r>
            <w:r w:rsidRPr="004D20B7">
              <w:rPr>
                <w:rFonts w:asciiTheme="minorEastAsia" w:hAnsiTheme="minorEastAsia"/>
                <w:sz w:val="24"/>
                <w:szCs w:val="24"/>
              </w:rPr>
              <w:t>．拒绝别人接触或拥抱</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26</w:t>
            </w:r>
            <w:r w:rsidRPr="004D20B7">
              <w:rPr>
                <w:rFonts w:asciiTheme="minorEastAsia" w:hAnsiTheme="minorEastAsia"/>
                <w:sz w:val="24"/>
                <w:szCs w:val="24"/>
              </w:rPr>
              <w:t>．有时对很痛苦的刺激（如摔伤、割破或注射不引起反应）</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27</w:t>
            </w:r>
            <w:r w:rsidRPr="004D20B7">
              <w:rPr>
                <w:rFonts w:asciiTheme="minorEastAsia" w:hAnsiTheme="minorEastAsia"/>
                <w:sz w:val="24"/>
                <w:szCs w:val="24"/>
              </w:rPr>
              <w:t>．身体表现很僵硬很难抱住（如打挺）</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28</w:t>
            </w:r>
            <w:r w:rsidRPr="004D20B7">
              <w:rPr>
                <w:rFonts w:asciiTheme="minorEastAsia" w:hAnsiTheme="minorEastAsia"/>
                <w:sz w:val="24"/>
                <w:szCs w:val="24"/>
              </w:rPr>
              <w:t>．当抱着他时，感到他肌肉松弛（即他不紧贴着抱他的人）</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29</w:t>
            </w:r>
            <w:r w:rsidRPr="004D20B7">
              <w:rPr>
                <w:rFonts w:asciiTheme="minorEastAsia" w:hAnsiTheme="minorEastAsia"/>
                <w:sz w:val="24"/>
                <w:szCs w:val="24"/>
              </w:rPr>
              <w:t>．以姿势、手势表示所渴望得到的东西（而不倾向用语言表示）</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30</w:t>
            </w:r>
            <w:r w:rsidRPr="004D20B7">
              <w:rPr>
                <w:rFonts w:asciiTheme="minorEastAsia" w:hAnsiTheme="minorEastAsia"/>
                <w:sz w:val="24"/>
                <w:szCs w:val="24"/>
              </w:rPr>
              <w:t>．常用脚尖走路</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31</w:t>
            </w:r>
            <w:r w:rsidRPr="004D20B7">
              <w:rPr>
                <w:rFonts w:asciiTheme="minorEastAsia" w:hAnsiTheme="minorEastAsia"/>
                <w:sz w:val="24"/>
                <w:szCs w:val="24"/>
              </w:rPr>
              <w:t>．用咬人、撞人、踢人等来伤害他人</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32</w:t>
            </w:r>
            <w:r w:rsidRPr="004D20B7">
              <w:rPr>
                <w:rFonts w:asciiTheme="minorEastAsia" w:hAnsiTheme="minorEastAsia"/>
                <w:sz w:val="24"/>
                <w:szCs w:val="24"/>
              </w:rPr>
              <w:t>．不断地重复短句</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33</w:t>
            </w:r>
            <w:r w:rsidRPr="004D20B7">
              <w:rPr>
                <w:rFonts w:asciiTheme="minorEastAsia" w:hAnsiTheme="minorEastAsia"/>
                <w:sz w:val="24"/>
                <w:szCs w:val="24"/>
              </w:rPr>
              <w:t>．游戏时不模仿其他儿童</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34</w:t>
            </w:r>
            <w:r w:rsidRPr="004D20B7">
              <w:rPr>
                <w:rFonts w:asciiTheme="minorEastAsia" w:hAnsiTheme="minorEastAsia"/>
                <w:sz w:val="24"/>
                <w:szCs w:val="24"/>
              </w:rPr>
              <w:t>．当强光直接照射眼睛时常常不眨眼</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35</w:t>
            </w:r>
            <w:r w:rsidRPr="004D20B7">
              <w:rPr>
                <w:rFonts w:asciiTheme="minorEastAsia" w:hAnsiTheme="minorEastAsia"/>
                <w:sz w:val="24"/>
                <w:szCs w:val="24"/>
              </w:rPr>
              <w:t>．以撞头、咬手等行为来自伤</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36</w:t>
            </w:r>
            <w:r w:rsidRPr="004D20B7">
              <w:rPr>
                <w:rFonts w:asciiTheme="minorEastAsia" w:hAnsiTheme="minorEastAsia"/>
                <w:sz w:val="24"/>
                <w:szCs w:val="24"/>
              </w:rPr>
              <w:t>．想要什么东西不能等待（一想要什么就马上要得到什么）</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37</w:t>
            </w:r>
            <w:r w:rsidRPr="004D20B7">
              <w:rPr>
                <w:rFonts w:asciiTheme="minorEastAsia" w:hAnsiTheme="minorEastAsia"/>
                <w:sz w:val="24"/>
                <w:szCs w:val="24"/>
              </w:rPr>
              <w:t>．不能指出５个以上物体的名称</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38</w:t>
            </w:r>
            <w:r w:rsidRPr="004D20B7">
              <w:rPr>
                <w:rFonts w:asciiTheme="minorEastAsia" w:hAnsiTheme="minorEastAsia"/>
                <w:sz w:val="24"/>
                <w:szCs w:val="24"/>
              </w:rPr>
              <w:t>．不能发展任何友谊（不会和小朋友来往交朋友）</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39</w:t>
            </w:r>
            <w:r w:rsidRPr="004D20B7">
              <w:rPr>
                <w:rFonts w:asciiTheme="minorEastAsia" w:hAnsiTheme="minorEastAsia"/>
                <w:sz w:val="24"/>
                <w:szCs w:val="24"/>
              </w:rPr>
              <w:t>．有许多声音的时候常常盖着耳朵</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40</w:t>
            </w:r>
            <w:r w:rsidRPr="004D20B7">
              <w:rPr>
                <w:rFonts w:asciiTheme="minorEastAsia" w:hAnsiTheme="minorEastAsia"/>
                <w:sz w:val="24"/>
                <w:szCs w:val="24"/>
              </w:rPr>
              <w:t>．经常旋转碰撞物体</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41</w:t>
            </w:r>
            <w:r w:rsidRPr="004D20B7">
              <w:rPr>
                <w:rFonts w:asciiTheme="minorEastAsia" w:hAnsiTheme="minorEastAsia"/>
                <w:sz w:val="24"/>
                <w:szCs w:val="24"/>
              </w:rPr>
              <w:t>．在训练大小便方面有困难（不会控制在小便）</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42</w:t>
            </w:r>
            <w:r w:rsidRPr="004D20B7">
              <w:rPr>
                <w:rFonts w:asciiTheme="minorEastAsia" w:hAnsiTheme="minorEastAsia"/>
                <w:sz w:val="24"/>
                <w:szCs w:val="24"/>
              </w:rPr>
              <w:t>．一天只能提出５个以内的要求</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43</w:t>
            </w:r>
            <w:r w:rsidRPr="004D20B7">
              <w:rPr>
                <w:rFonts w:asciiTheme="minorEastAsia" w:hAnsiTheme="minorEastAsia"/>
                <w:sz w:val="24"/>
                <w:szCs w:val="24"/>
              </w:rPr>
              <w:t>．经常受到惊吓或非常焦虑、不安</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44</w:t>
            </w:r>
            <w:r w:rsidRPr="004D20B7">
              <w:rPr>
                <w:rFonts w:asciiTheme="minorEastAsia" w:hAnsiTheme="minorEastAsia"/>
                <w:sz w:val="24"/>
                <w:szCs w:val="24"/>
              </w:rPr>
              <w:t>．在正常光线下斜 眼、闭眼、皱眉</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45</w:t>
            </w:r>
            <w:r w:rsidRPr="004D20B7">
              <w:rPr>
                <w:rFonts w:asciiTheme="minorEastAsia" w:hAnsiTheme="minorEastAsia"/>
                <w:sz w:val="24"/>
                <w:szCs w:val="24"/>
              </w:rPr>
              <w:t>．不是经常帮助的话，不会自己给自己穿衣</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46</w:t>
            </w:r>
            <w:r w:rsidRPr="004D20B7">
              <w:rPr>
                <w:rFonts w:asciiTheme="minorEastAsia" w:hAnsiTheme="minorEastAsia"/>
                <w:sz w:val="24"/>
                <w:szCs w:val="24"/>
              </w:rPr>
              <w:t>．一遍一遍重复一些声音或词</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47</w:t>
            </w:r>
            <w:r w:rsidRPr="004D20B7">
              <w:rPr>
                <w:rFonts w:asciiTheme="minorEastAsia" w:hAnsiTheme="minorEastAsia"/>
                <w:sz w:val="24"/>
                <w:szCs w:val="24"/>
              </w:rPr>
              <w:t>．瞪着眼看人，好象要“看穿”似的</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48</w:t>
            </w:r>
            <w:r w:rsidRPr="004D20B7">
              <w:rPr>
                <w:rFonts w:asciiTheme="minorEastAsia" w:hAnsiTheme="minorEastAsia"/>
                <w:sz w:val="24"/>
                <w:szCs w:val="24"/>
              </w:rPr>
              <w:t>．重复别人的问话和回答</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49</w:t>
            </w:r>
            <w:r w:rsidRPr="004D20B7">
              <w:rPr>
                <w:rFonts w:asciiTheme="minorEastAsia" w:hAnsiTheme="minorEastAsia"/>
                <w:sz w:val="24"/>
                <w:szCs w:val="24"/>
              </w:rPr>
              <w:t>．经常不能意识所处  的环境，并且可能对危险情况不在意</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50</w:t>
            </w:r>
            <w:r w:rsidRPr="004D20B7">
              <w:rPr>
                <w:rFonts w:asciiTheme="minorEastAsia" w:hAnsiTheme="minorEastAsia"/>
                <w:sz w:val="24"/>
                <w:szCs w:val="24"/>
              </w:rPr>
              <w:t>．特别喜欢摆弄并着迷于单调的东西或游戏、活动等（如来回的走或跑、没完没了地蹦、跳、拍敲）</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51</w:t>
            </w:r>
            <w:r w:rsidRPr="004D20B7">
              <w:rPr>
                <w:rFonts w:asciiTheme="minorEastAsia" w:hAnsiTheme="minorEastAsia"/>
                <w:sz w:val="24"/>
                <w:szCs w:val="24"/>
              </w:rPr>
              <w:t>．对周围东西喜欢触摸、嗅和／或尝</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lastRenderedPageBreak/>
              <w:t>52</w:t>
            </w:r>
            <w:r w:rsidRPr="004D20B7">
              <w:rPr>
                <w:rFonts w:asciiTheme="minorEastAsia" w:hAnsiTheme="minorEastAsia"/>
                <w:sz w:val="24"/>
                <w:szCs w:val="24"/>
              </w:rPr>
              <w:t>．对生人常无视觉反应（对来人不看）</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53</w:t>
            </w:r>
            <w:r w:rsidRPr="004D20B7">
              <w:rPr>
                <w:rFonts w:asciiTheme="minorEastAsia" w:hAnsiTheme="minorEastAsia"/>
                <w:sz w:val="24"/>
                <w:szCs w:val="24"/>
              </w:rPr>
              <w:t>．纠缠在一些复杂的仪式行为上， 就像缠在魔圈子内（如走路一定要走一定的路线，饭前或睡前或干什么以前一定要把什么东西摆在什么样地方或做什么动作，否则就不睡</w:t>
            </w:r>
            <w:r w:rsidRPr="004D20B7">
              <w:rPr>
                <w:rFonts w:asciiTheme="minorEastAsia" w:hAnsiTheme="minorEastAsia" w:hint="eastAsia"/>
                <w:sz w:val="24"/>
                <w:szCs w:val="24"/>
              </w:rPr>
              <w:t>，</w:t>
            </w:r>
            <w:r w:rsidRPr="004D20B7">
              <w:rPr>
                <w:rFonts w:asciiTheme="minorEastAsia" w:hAnsiTheme="minorEastAsia"/>
                <w:sz w:val="24"/>
                <w:szCs w:val="24"/>
              </w:rPr>
              <w:t>不吃等）</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54</w:t>
            </w:r>
            <w:r w:rsidRPr="004D20B7">
              <w:rPr>
                <w:rFonts w:asciiTheme="minorEastAsia" w:hAnsiTheme="minorEastAsia"/>
                <w:sz w:val="24"/>
                <w:szCs w:val="24"/>
              </w:rPr>
              <w:t>．经常毁坏东西（如玩具、家里的一切用具很快就弄破了）</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55</w:t>
            </w:r>
            <w:r w:rsidRPr="004D20B7">
              <w:rPr>
                <w:rFonts w:asciiTheme="minorEastAsia" w:hAnsiTheme="minorEastAsia"/>
                <w:sz w:val="24"/>
                <w:szCs w:val="24"/>
              </w:rPr>
              <w:t>．在二岁半以前就发现该儿童发育延迟</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56</w:t>
            </w:r>
            <w:r w:rsidRPr="004D20B7">
              <w:rPr>
                <w:rFonts w:asciiTheme="minorEastAsia" w:hAnsiTheme="minorEastAsia"/>
                <w:sz w:val="24"/>
                <w:szCs w:val="24"/>
              </w:rPr>
              <w:t>．在日常生活中至今仅会用</w:t>
            </w:r>
            <w:r w:rsidR="004D20B7">
              <w:rPr>
                <w:rFonts w:asciiTheme="minorEastAsia" w:hAnsiTheme="minorEastAsia" w:hint="eastAsia"/>
                <w:sz w:val="24"/>
                <w:szCs w:val="24"/>
              </w:rPr>
              <w:t>15</w:t>
            </w:r>
            <w:r w:rsidR="004D20B7">
              <w:rPr>
                <w:rFonts w:asciiTheme="minorEastAsia" w:hAnsiTheme="minorEastAsia"/>
                <w:sz w:val="24"/>
                <w:szCs w:val="24"/>
              </w:rPr>
              <w:t>个但又不超过</w:t>
            </w:r>
            <w:r w:rsidR="004D20B7">
              <w:rPr>
                <w:rFonts w:asciiTheme="minorEastAsia" w:hAnsiTheme="minorEastAsia" w:hint="eastAsia"/>
                <w:sz w:val="24"/>
                <w:szCs w:val="24"/>
              </w:rPr>
              <w:t>30</w:t>
            </w:r>
            <w:r w:rsidRPr="004D20B7">
              <w:rPr>
                <w:rFonts w:asciiTheme="minorEastAsia" w:hAnsiTheme="minorEastAsia"/>
                <w:sz w:val="24"/>
                <w:szCs w:val="24"/>
              </w:rPr>
              <w:t>个短句来进行交往</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8A1353" w:rsidRPr="004D20B7" w:rsidTr="002D3CA2">
        <w:tc>
          <w:tcPr>
            <w:tcW w:w="9356" w:type="dxa"/>
            <w:shd w:val="clear" w:color="auto" w:fill="auto"/>
          </w:tcPr>
          <w:p w:rsidR="008A1353" w:rsidRPr="004D20B7" w:rsidRDefault="008A1353"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57</w:t>
            </w:r>
            <w:r w:rsidRPr="004D20B7">
              <w:rPr>
                <w:rFonts w:asciiTheme="minorEastAsia" w:hAnsiTheme="minorEastAsia"/>
                <w:sz w:val="24"/>
                <w:szCs w:val="24"/>
              </w:rPr>
              <w:t>．长期凝视一个地方（呆呆地看一处）</w:t>
            </w:r>
          </w:p>
        </w:tc>
        <w:tc>
          <w:tcPr>
            <w:tcW w:w="851" w:type="dxa"/>
            <w:shd w:val="clear" w:color="auto" w:fill="auto"/>
          </w:tcPr>
          <w:p w:rsidR="008A1353" w:rsidRPr="004D20B7" w:rsidRDefault="008A1353" w:rsidP="004D20B7">
            <w:pPr>
              <w:spacing w:line="360" w:lineRule="auto"/>
              <w:jc w:val="left"/>
              <w:rPr>
                <w:rFonts w:asciiTheme="minorEastAsia" w:hAnsiTheme="minorEastAsia"/>
                <w:sz w:val="24"/>
                <w:szCs w:val="24"/>
              </w:rPr>
            </w:pPr>
          </w:p>
        </w:tc>
      </w:tr>
      <w:tr w:rsidR="00CA2973" w:rsidRPr="004D20B7" w:rsidTr="002D3CA2">
        <w:tc>
          <w:tcPr>
            <w:tcW w:w="9356" w:type="dxa"/>
            <w:shd w:val="clear" w:color="auto" w:fill="auto"/>
          </w:tcPr>
          <w:p w:rsidR="00CA2973" w:rsidRPr="004D20B7" w:rsidRDefault="00CA2973" w:rsidP="004D20B7">
            <w:pPr>
              <w:spacing w:line="360" w:lineRule="auto"/>
              <w:jc w:val="left"/>
              <w:rPr>
                <w:rFonts w:asciiTheme="minorEastAsia" w:hAnsiTheme="minorEastAsia"/>
                <w:sz w:val="24"/>
                <w:szCs w:val="24"/>
              </w:rPr>
            </w:pPr>
            <w:r w:rsidRPr="004D20B7">
              <w:rPr>
                <w:rFonts w:asciiTheme="minorEastAsia" w:hAnsiTheme="minorEastAsia"/>
                <w:sz w:val="24"/>
                <w:szCs w:val="24"/>
              </w:rPr>
              <w:t>该儿童还有什么其他问题请详述：</w:t>
            </w:r>
          </w:p>
        </w:tc>
        <w:tc>
          <w:tcPr>
            <w:tcW w:w="851" w:type="dxa"/>
            <w:shd w:val="clear" w:color="auto" w:fill="auto"/>
          </w:tcPr>
          <w:p w:rsidR="00CA2973" w:rsidRPr="004D20B7" w:rsidRDefault="00CA2973" w:rsidP="004D20B7">
            <w:pPr>
              <w:widowControl/>
              <w:spacing w:line="360" w:lineRule="auto"/>
              <w:jc w:val="left"/>
              <w:rPr>
                <w:rFonts w:asciiTheme="minorEastAsia" w:hAnsiTheme="minorEastAsia"/>
                <w:sz w:val="24"/>
                <w:szCs w:val="24"/>
              </w:rPr>
            </w:pPr>
          </w:p>
        </w:tc>
      </w:tr>
    </w:tbl>
    <w:p w:rsidR="005F3C8D" w:rsidRPr="004D20B7" w:rsidRDefault="005F3C8D" w:rsidP="004D20B7">
      <w:pPr>
        <w:spacing w:line="360" w:lineRule="auto"/>
        <w:jc w:val="left"/>
        <w:rPr>
          <w:rFonts w:asciiTheme="minorEastAsia" w:hAnsiTheme="minorEastAsia"/>
          <w:sz w:val="24"/>
          <w:szCs w:val="24"/>
        </w:rPr>
      </w:pPr>
    </w:p>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ABC评分结果：</w:t>
      </w:r>
    </w:p>
    <w:tbl>
      <w:tblPr>
        <w:tblStyle w:val="a3"/>
        <w:tblW w:w="10207" w:type="dxa"/>
        <w:tblInd w:w="-743" w:type="dxa"/>
        <w:tblLook w:val="04A0"/>
      </w:tblPr>
      <w:tblGrid>
        <w:gridCol w:w="500"/>
        <w:gridCol w:w="500"/>
        <w:gridCol w:w="500"/>
        <w:gridCol w:w="500"/>
        <w:gridCol w:w="500"/>
        <w:gridCol w:w="500"/>
        <w:gridCol w:w="500"/>
        <w:gridCol w:w="500"/>
        <w:gridCol w:w="500"/>
        <w:gridCol w:w="500"/>
        <w:gridCol w:w="500"/>
        <w:gridCol w:w="500"/>
        <w:gridCol w:w="500"/>
        <w:gridCol w:w="500"/>
        <w:gridCol w:w="500"/>
        <w:gridCol w:w="500"/>
        <w:gridCol w:w="500"/>
        <w:gridCol w:w="500"/>
        <w:gridCol w:w="640"/>
        <w:gridCol w:w="567"/>
      </w:tblGrid>
      <w:tr w:rsidR="00031F3A" w:rsidRPr="004D20B7" w:rsidTr="002D3CA2">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6</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7</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8</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9</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10</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11</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12</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13</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14</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15</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16</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17</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18</w:t>
            </w:r>
          </w:p>
        </w:tc>
        <w:tc>
          <w:tcPr>
            <w:tcW w:w="64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19</w:t>
            </w:r>
          </w:p>
        </w:tc>
        <w:tc>
          <w:tcPr>
            <w:tcW w:w="567"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20</w:t>
            </w:r>
          </w:p>
        </w:tc>
      </w:tr>
      <w:tr w:rsidR="00031F3A" w:rsidRPr="004D20B7" w:rsidTr="002D3CA2">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640" w:type="dxa"/>
          </w:tcPr>
          <w:p w:rsidR="00031F3A" w:rsidRPr="004D20B7" w:rsidRDefault="00031F3A" w:rsidP="004D20B7">
            <w:pPr>
              <w:spacing w:line="360" w:lineRule="auto"/>
              <w:jc w:val="left"/>
              <w:rPr>
                <w:rFonts w:asciiTheme="minorEastAsia" w:hAnsiTheme="minorEastAsia"/>
                <w:sz w:val="24"/>
                <w:szCs w:val="24"/>
              </w:rPr>
            </w:pPr>
          </w:p>
        </w:tc>
        <w:tc>
          <w:tcPr>
            <w:tcW w:w="567" w:type="dxa"/>
          </w:tcPr>
          <w:p w:rsidR="00031F3A" w:rsidRPr="004D20B7" w:rsidRDefault="00031F3A" w:rsidP="004D20B7">
            <w:pPr>
              <w:spacing w:line="360" w:lineRule="auto"/>
              <w:jc w:val="left"/>
              <w:rPr>
                <w:rFonts w:asciiTheme="minorEastAsia" w:hAnsiTheme="minorEastAsia"/>
                <w:sz w:val="24"/>
                <w:szCs w:val="24"/>
              </w:rPr>
            </w:pPr>
          </w:p>
        </w:tc>
      </w:tr>
      <w:tr w:rsidR="00031F3A" w:rsidRPr="004D20B7" w:rsidTr="002D3CA2">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21</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22</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23</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24</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25</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26</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27</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28</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29</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30</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31</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32</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33</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34</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35</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36</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37</w:t>
            </w:r>
          </w:p>
        </w:tc>
        <w:tc>
          <w:tcPr>
            <w:tcW w:w="50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38</w:t>
            </w:r>
          </w:p>
        </w:tc>
        <w:tc>
          <w:tcPr>
            <w:tcW w:w="640"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39</w:t>
            </w:r>
          </w:p>
        </w:tc>
        <w:tc>
          <w:tcPr>
            <w:tcW w:w="567"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40</w:t>
            </w:r>
          </w:p>
        </w:tc>
      </w:tr>
      <w:tr w:rsidR="00031F3A" w:rsidRPr="004D20B7" w:rsidTr="002D3CA2">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500" w:type="dxa"/>
          </w:tcPr>
          <w:p w:rsidR="00031F3A" w:rsidRPr="004D20B7" w:rsidRDefault="00031F3A" w:rsidP="004D20B7">
            <w:pPr>
              <w:spacing w:line="360" w:lineRule="auto"/>
              <w:jc w:val="left"/>
              <w:rPr>
                <w:rFonts w:asciiTheme="minorEastAsia" w:hAnsiTheme="minorEastAsia"/>
                <w:sz w:val="24"/>
                <w:szCs w:val="24"/>
              </w:rPr>
            </w:pPr>
          </w:p>
        </w:tc>
        <w:tc>
          <w:tcPr>
            <w:tcW w:w="640" w:type="dxa"/>
          </w:tcPr>
          <w:p w:rsidR="00031F3A" w:rsidRPr="004D20B7" w:rsidRDefault="00031F3A" w:rsidP="004D20B7">
            <w:pPr>
              <w:spacing w:line="360" w:lineRule="auto"/>
              <w:jc w:val="left"/>
              <w:rPr>
                <w:rFonts w:asciiTheme="minorEastAsia" w:hAnsiTheme="minorEastAsia"/>
                <w:sz w:val="24"/>
                <w:szCs w:val="24"/>
              </w:rPr>
            </w:pPr>
          </w:p>
        </w:tc>
        <w:tc>
          <w:tcPr>
            <w:tcW w:w="567" w:type="dxa"/>
          </w:tcPr>
          <w:p w:rsidR="00031F3A" w:rsidRPr="004D20B7" w:rsidRDefault="00031F3A" w:rsidP="004D20B7">
            <w:pPr>
              <w:spacing w:line="360" w:lineRule="auto"/>
              <w:jc w:val="left"/>
              <w:rPr>
                <w:rFonts w:asciiTheme="minorEastAsia" w:hAnsiTheme="minorEastAsia"/>
                <w:sz w:val="24"/>
                <w:szCs w:val="24"/>
              </w:rPr>
            </w:pPr>
          </w:p>
        </w:tc>
      </w:tr>
      <w:tr w:rsidR="002D3CA2" w:rsidRPr="004D20B7" w:rsidTr="002D3CA2">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41</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42</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43</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44</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45</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46</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47</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48</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49</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50</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51</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52</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53</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54</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55</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56</w:t>
            </w:r>
          </w:p>
        </w:tc>
        <w:tc>
          <w:tcPr>
            <w:tcW w:w="500" w:type="dxa"/>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57</w:t>
            </w:r>
          </w:p>
        </w:tc>
        <w:tc>
          <w:tcPr>
            <w:tcW w:w="1707" w:type="dxa"/>
            <w:gridSpan w:val="3"/>
          </w:tcPr>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总分</w:t>
            </w:r>
          </w:p>
        </w:tc>
      </w:tr>
      <w:tr w:rsidR="002D3CA2" w:rsidRPr="004D20B7" w:rsidTr="002D3CA2">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500" w:type="dxa"/>
          </w:tcPr>
          <w:p w:rsidR="002D3CA2" w:rsidRPr="004D20B7" w:rsidRDefault="002D3CA2" w:rsidP="004D20B7">
            <w:pPr>
              <w:spacing w:line="360" w:lineRule="auto"/>
              <w:jc w:val="left"/>
              <w:rPr>
                <w:rFonts w:asciiTheme="minorEastAsia" w:hAnsiTheme="minorEastAsia"/>
                <w:sz w:val="24"/>
                <w:szCs w:val="24"/>
              </w:rPr>
            </w:pPr>
          </w:p>
        </w:tc>
        <w:tc>
          <w:tcPr>
            <w:tcW w:w="1707" w:type="dxa"/>
            <w:gridSpan w:val="3"/>
          </w:tcPr>
          <w:p w:rsidR="002D3CA2" w:rsidRPr="004D20B7" w:rsidRDefault="002D3CA2" w:rsidP="004D20B7">
            <w:pPr>
              <w:spacing w:line="360" w:lineRule="auto"/>
              <w:jc w:val="left"/>
              <w:rPr>
                <w:rFonts w:asciiTheme="minorEastAsia" w:hAnsiTheme="minorEastAsia"/>
                <w:sz w:val="24"/>
                <w:szCs w:val="24"/>
              </w:rPr>
            </w:pPr>
          </w:p>
        </w:tc>
      </w:tr>
    </w:tbl>
    <w:p w:rsidR="002D3CA2" w:rsidRPr="004D20B7" w:rsidRDefault="002D3CA2" w:rsidP="004D20B7">
      <w:pPr>
        <w:spacing w:line="360" w:lineRule="auto"/>
        <w:jc w:val="left"/>
        <w:rPr>
          <w:rFonts w:asciiTheme="minorEastAsia" w:hAnsiTheme="minorEastAsia"/>
          <w:sz w:val="24"/>
          <w:szCs w:val="24"/>
        </w:rPr>
      </w:pPr>
    </w:p>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CARS评分结果：</w:t>
      </w:r>
    </w:p>
    <w:tbl>
      <w:tblPr>
        <w:tblStyle w:val="a3"/>
        <w:tblW w:w="10207" w:type="dxa"/>
        <w:tblInd w:w="-743" w:type="dxa"/>
        <w:tblLook w:val="04A0"/>
      </w:tblPr>
      <w:tblGrid>
        <w:gridCol w:w="567"/>
        <w:gridCol w:w="568"/>
        <w:gridCol w:w="567"/>
        <w:gridCol w:w="567"/>
        <w:gridCol w:w="567"/>
        <w:gridCol w:w="567"/>
        <w:gridCol w:w="709"/>
        <w:gridCol w:w="602"/>
        <w:gridCol w:w="533"/>
        <w:gridCol w:w="533"/>
        <w:gridCol w:w="533"/>
        <w:gridCol w:w="533"/>
        <w:gridCol w:w="533"/>
        <w:gridCol w:w="533"/>
        <w:gridCol w:w="533"/>
        <w:gridCol w:w="1762"/>
      </w:tblGrid>
      <w:tr w:rsidR="00031F3A" w:rsidRPr="004D20B7" w:rsidTr="002D3CA2">
        <w:tc>
          <w:tcPr>
            <w:tcW w:w="567"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w:t>
            </w:r>
          </w:p>
        </w:tc>
        <w:tc>
          <w:tcPr>
            <w:tcW w:w="568"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2</w:t>
            </w:r>
          </w:p>
        </w:tc>
        <w:tc>
          <w:tcPr>
            <w:tcW w:w="567"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3</w:t>
            </w:r>
          </w:p>
        </w:tc>
        <w:tc>
          <w:tcPr>
            <w:tcW w:w="567"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4</w:t>
            </w:r>
          </w:p>
        </w:tc>
        <w:tc>
          <w:tcPr>
            <w:tcW w:w="567"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5</w:t>
            </w:r>
          </w:p>
        </w:tc>
        <w:tc>
          <w:tcPr>
            <w:tcW w:w="567"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6</w:t>
            </w:r>
          </w:p>
        </w:tc>
        <w:tc>
          <w:tcPr>
            <w:tcW w:w="709"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7</w:t>
            </w:r>
          </w:p>
        </w:tc>
        <w:tc>
          <w:tcPr>
            <w:tcW w:w="602"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8</w:t>
            </w:r>
          </w:p>
        </w:tc>
        <w:tc>
          <w:tcPr>
            <w:tcW w:w="533"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9</w:t>
            </w:r>
          </w:p>
        </w:tc>
        <w:tc>
          <w:tcPr>
            <w:tcW w:w="533"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10</w:t>
            </w:r>
          </w:p>
        </w:tc>
        <w:tc>
          <w:tcPr>
            <w:tcW w:w="533"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11</w:t>
            </w:r>
          </w:p>
        </w:tc>
        <w:tc>
          <w:tcPr>
            <w:tcW w:w="533"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12</w:t>
            </w:r>
          </w:p>
        </w:tc>
        <w:tc>
          <w:tcPr>
            <w:tcW w:w="533"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13</w:t>
            </w:r>
          </w:p>
        </w:tc>
        <w:tc>
          <w:tcPr>
            <w:tcW w:w="533"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14</w:t>
            </w:r>
          </w:p>
        </w:tc>
        <w:tc>
          <w:tcPr>
            <w:tcW w:w="533"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15</w:t>
            </w:r>
          </w:p>
        </w:tc>
        <w:tc>
          <w:tcPr>
            <w:tcW w:w="1762" w:type="dxa"/>
          </w:tcPr>
          <w:p w:rsidR="00031F3A" w:rsidRPr="004D20B7" w:rsidRDefault="00031F3A" w:rsidP="004D20B7">
            <w:pPr>
              <w:spacing w:line="360" w:lineRule="auto"/>
              <w:jc w:val="left"/>
              <w:rPr>
                <w:rFonts w:asciiTheme="minorEastAsia" w:hAnsiTheme="minorEastAsia"/>
                <w:sz w:val="24"/>
                <w:szCs w:val="24"/>
              </w:rPr>
            </w:pPr>
            <w:r w:rsidRPr="004D20B7">
              <w:rPr>
                <w:rFonts w:asciiTheme="minorEastAsia" w:hAnsiTheme="minorEastAsia"/>
                <w:sz w:val="24"/>
                <w:szCs w:val="24"/>
              </w:rPr>
              <w:t>总分</w:t>
            </w:r>
          </w:p>
        </w:tc>
      </w:tr>
      <w:tr w:rsidR="00031F3A" w:rsidRPr="004D20B7" w:rsidTr="002D3CA2">
        <w:tc>
          <w:tcPr>
            <w:tcW w:w="567" w:type="dxa"/>
          </w:tcPr>
          <w:p w:rsidR="00031F3A" w:rsidRPr="004D20B7" w:rsidRDefault="00031F3A" w:rsidP="004D20B7">
            <w:pPr>
              <w:spacing w:line="360" w:lineRule="auto"/>
              <w:jc w:val="left"/>
              <w:rPr>
                <w:rFonts w:asciiTheme="minorEastAsia" w:hAnsiTheme="minorEastAsia"/>
                <w:sz w:val="24"/>
                <w:szCs w:val="24"/>
              </w:rPr>
            </w:pPr>
          </w:p>
        </w:tc>
        <w:tc>
          <w:tcPr>
            <w:tcW w:w="568" w:type="dxa"/>
          </w:tcPr>
          <w:p w:rsidR="00031F3A" w:rsidRPr="004D20B7" w:rsidRDefault="00031F3A" w:rsidP="004D20B7">
            <w:pPr>
              <w:spacing w:line="360" w:lineRule="auto"/>
              <w:jc w:val="left"/>
              <w:rPr>
                <w:rFonts w:asciiTheme="minorEastAsia" w:hAnsiTheme="minorEastAsia"/>
                <w:sz w:val="24"/>
                <w:szCs w:val="24"/>
              </w:rPr>
            </w:pPr>
          </w:p>
        </w:tc>
        <w:tc>
          <w:tcPr>
            <w:tcW w:w="567" w:type="dxa"/>
          </w:tcPr>
          <w:p w:rsidR="00031F3A" w:rsidRPr="004D20B7" w:rsidRDefault="00031F3A" w:rsidP="004D20B7">
            <w:pPr>
              <w:spacing w:line="360" w:lineRule="auto"/>
              <w:jc w:val="left"/>
              <w:rPr>
                <w:rFonts w:asciiTheme="minorEastAsia" w:hAnsiTheme="minorEastAsia"/>
                <w:sz w:val="24"/>
                <w:szCs w:val="24"/>
              </w:rPr>
            </w:pPr>
          </w:p>
        </w:tc>
        <w:tc>
          <w:tcPr>
            <w:tcW w:w="567" w:type="dxa"/>
          </w:tcPr>
          <w:p w:rsidR="00031F3A" w:rsidRPr="004D20B7" w:rsidRDefault="00031F3A" w:rsidP="004D20B7">
            <w:pPr>
              <w:spacing w:line="360" w:lineRule="auto"/>
              <w:jc w:val="left"/>
              <w:rPr>
                <w:rFonts w:asciiTheme="minorEastAsia" w:hAnsiTheme="minorEastAsia"/>
                <w:sz w:val="24"/>
                <w:szCs w:val="24"/>
              </w:rPr>
            </w:pPr>
          </w:p>
        </w:tc>
        <w:tc>
          <w:tcPr>
            <w:tcW w:w="567" w:type="dxa"/>
          </w:tcPr>
          <w:p w:rsidR="00031F3A" w:rsidRPr="004D20B7" w:rsidRDefault="00031F3A" w:rsidP="004D20B7">
            <w:pPr>
              <w:spacing w:line="360" w:lineRule="auto"/>
              <w:jc w:val="left"/>
              <w:rPr>
                <w:rFonts w:asciiTheme="minorEastAsia" w:hAnsiTheme="minorEastAsia"/>
                <w:sz w:val="24"/>
                <w:szCs w:val="24"/>
              </w:rPr>
            </w:pPr>
          </w:p>
        </w:tc>
        <w:tc>
          <w:tcPr>
            <w:tcW w:w="567" w:type="dxa"/>
          </w:tcPr>
          <w:p w:rsidR="00031F3A" w:rsidRPr="004D20B7" w:rsidRDefault="00031F3A" w:rsidP="004D20B7">
            <w:pPr>
              <w:spacing w:line="360" w:lineRule="auto"/>
              <w:jc w:val="left"/>
              <w:rPr>
                <w:rFonts w:asciiTheme="minorEastAsia" w:hAnsiTheme="minorEastAsia"/>
                <w:sz w:val="24"/>
                <w:szCs w:val="24"/>
              </w:rPr>
            </w:pPr>
          </w:p>
        </w:tc>
        <w:tc>
          <w:tcPr>
            <w:tcW w:w="709" w:type="dxa"/>
          </w:tcPr>
          <w:p w:rsidR="00031F3A" w:rsidRPr="004D20B7" w:rsidRDefault="00031F3A" w:rsidP="004D20B7">
            <w:pPr>
              <w:spacing w:line="360" w:lineRule="auto"/>
              <w:jc w:val="left"/>
              <w:rPr>
                <w:rFonts w:asciiTheme="minorEastAsia" w:hAnsiTheme="minorEastAsia"/>
                <w:sz w:val="24"/>
                <w:szCs w:val="24"/>
              </w:rPr>
            </w:pPr>
          </w:p>
        </w:tc>
        <w:tc>
          <w:tcPr>
            <w:tcW w:w="602" w:type="dxa"/>
          </w:tcPr>
          <w:p w:rsidR="00031F3A" w:rsidRPr="004D20B7" w:rsidRDefault="00031F3A" w:rsidP="004D20B7">
            <w:pPr>
              <w:spacing w:line="360" w:lineRule="auto"/>
              <w:jc w:val="left"/>
              <w:rPr>
                <w:rFonts w:asciiTheme="minorEastAsia" w:hAnsiTheme="minorEastAsia"/>
                <w:sz w:val="24"/>
                <w:szCs w:val="24"/>
              </w:rPr>
            </w:pPr>
          </w:p>
        </w:tc>
        <w:tc>
          <w:tcPr>
            <w:tcW w:w="533" w:type="dxa"/>
          </w:tcPr>
          <w:p w:rsidR="00031F3A" w:rsidRPr="004D20B7" w:rsidRDefault="00031F3A" w:rsidP="004D20B7">
            <w:pPr>
              <w:spacing w:line="360" w:lineRule="auto"/>
              <w:jc w:val="left"/>
              <w:rPr>
                <w:rFonts w:asciiTheme="minorEastAsia" w:hAnsiTheme="minorEastAsia"/>
                <w:sz w:val="24"/>
                <w:szCs w:val="24"/>
              </w:rPr>
            </w:pPr>
          </w:p>
        </w:tc>
        <w:tc>
          <w:tcPr>
            <w:tcW w:w="533" w:type="dxa"/>
          </w:tcPr>
          <w:p w:rsidR="00031F3A" w:rsidRPr="004D20B7" w:rsidRDefault="00031F3A" w:rsidP="004D20B7">
            <w:pPr>
              <w:spacing w:line="360" w:lineRule="auto"/>
              <w:jc w:val="left"/>
              <w:rPr>
                <w:rFonts w:asciiTheme="minorEastAsia" w:hAnsiTheme="minorEastAsia"/>
                <w:sz w:val="24"/>
                <w:szCs w:val="24"/>
              </w:rPr>
            </w:pPr>
          </w:p>
        </w:tc>
        <w:tc>
          <w:tcPr>
            <w:tcW w:w="533" w:type="dxa"/>
          </w:tcPr>
          <w:p w:rsidR="00031F3A" w:rsidRPr="004D20B7" w:rsidRDefault="00031F3A" w:rsidP="004D20B7">
            <w:pPr>
              <w:spacing w:line="360" w:lineRule="auto"/>
              <w:jc w:val="left"/>
              <w:rPr>
                <w:rFonts w:asciiTheme="minorEastAsia" w:hAnsiTheme="minorEastAsia"/>
                <w:sz w:val="24"/>
                <w:szCs w:val="24"/>
              </w:rPr>
            </w:pPr>
          </w:p>
        </w:tc>
        <w:tc>
          <w:tcPr>
            <w:tcW w:w="533" w:type="dxa"/>
          </w:tcPr>
          <w:p w:rsidR="00031F3A" w:rsidRPr="004D20B7" w:rsidRDefault="00031F3A" w:rsidP="004D20B7">
            <w:pPr>
              <w:spacing w:line="360" w:lineRule="auto"/>
              <w:jc w:val="left"/>
              <w:rPr>
                <w:rFonts w:asciiTheme="minorEastAsia" w:hAnsiTheme="minorEastAsia"/>
                <w:sz w:val="24"/>
                <w:szCs w:val="24"/>
              </w:rPr>
            </w:pPr>
          </w:p>
        </w:tc>
        <w:tc>
          <w:tcPr>
            <w:tcW w:w="533" w:type="dxa"/>
          </w:tcPr>
          <w:p w:rsidR="00031F3A" w:rsidRPr="004D20B7" w:rsidRDefault="00031F3A" w:rsidP="004D20B7">
            <w:pPr>
              <w:spacing w:line="360" w:lineRule="auto"/>
              <w:jc w:val="left"/>
              <w:rPr>
                <w:rFonts w:asciiTheme="minorEastAsia" w:hAnsiTheme="minorEastAsia"/>
                <w:sz w:val="24"/>
                <w:szCs w:val="24"/>
              </w:rPr>
            </w:pPr>
          </w:p>
        </w:tc>
        <w:tc>
          <w:tcPr>
            <w:tcW w:w="533" w:type="dxa"/>
          </w:tcPr>
          <w:p w:rsidR="00031F3A" w:rsidRPr="004D20B7" w:rsidRDefault="00031F3A" w:rsidP="004D20B7">
            <w:pPr>
              <w:spacing w:line="360" w:lineRule="auto"/>
              <w:jc w:val="left"/>
              <w:rPr>
                <w:rFonts w:asciiTheme="minorEastAsia" w:hAnsiTheme="minorEastAsia"/>
                <w:sz w:val="24"/>
                <w:szCs w:val="24"/>
              </w:rPr>
            </w:pPr>
          </w:p>
        </w:tc>
        <w:tc>
          <w:tcPr>
            <w:tcW w:w="533" w:type="dxa"/>
          </w:tcPr>
          <w:p w:rsidR="00031F3A" w:rsidRPr="004D20B7" w:rsidRDefault="00031F3A" w:rsidP="004D20B7">
            <w:pPr>
              <w:spacing w:line="360" w:lineRule="auto"/>
              <w:jc w:val="left"/>
              <w:rPr>
                <w:rFonts w:asciiTheme="minorEastAsia" w:hAnsiTheme="minorEastAsia"/>
                <w:sz w:val="24"/>
                <w:szCs w:val="24"/>
              </w:rPr>
            </w:pPr>
          </w:p>
        </w:tc>
        <w:tc>
          <w:tcPr>
            <w:tcW w:w="1762" w:type="dxa"/>
          </w:tcPr>
          <w:p w:rsidR="00031F3A" w:rsidRPr="004D20B7" w:rsidRDefault="00031F3A" w:rsidP="004D20B7">
            <w:pPr>
              <w:spacing w:line="360" w:lineRule="auto"/>
              <w:jc w:val="left"/>
              <w:rPr>
                <w:rFonts w:asciiTheme="minorEastAsia" w:hAnsiTheme="minorEastAsia"/>
                <w:sz w:val="24"/>
                <w:szCs w:val="24"/>
              </w:rPr>
            </w:pPr>
          </w:p>
        </w:tc>
      </w:tr>
    </w:tbl>
    <w:p w:rsidR="005F3C8D" w:rsidRPr="004D20B7" w:rsidRDefault="005F3C8D" w:rsidP="004D20B7">
      <w:pPr>
        <w:spacing w:line="360" w:lineRule="auto"/>
        <w:jc w:val="left"/>
        <w:rPr>
          <w:rFonts w:asciiTheme="minorEastAsia" w:hAnsiTheme="minorEastAsia"/>
          <w:sz w:val="24"/>
          <w:szCs w:val="24"/>
        </w:rPr>
      </w:pPr>
    </w:p>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结论：</w:t>
      </w:r>
    </w:p>
    <w:p w:rsidR="002D3CA2" w:rsidRPr="004D20B7" w:rsidRDefault="002D3CA2" w:rsidP="004D20B7">
      <w:pPr>
        <w:spacing w:line="360" w:lineRule="auto"/>
        <w:jc w:val="left"/>
        <w:rPr>
          <w:rFonts w:asciiTheme="minorEastAsia" w:hAnsiTheme="minorEastAsia"/>
          <w:sz w:val="24"/>
          <w:szCs w:val="24"/>
        </w:rPr>
      </w:pPr>
    </w:p>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 xml:space="preserve">                                       评定人：</w:t>
      </w:r>
    </w:p>
    <w:p w:rsidR="002D3CA2" w:rsidRPr="004D20B7" w:rsidRDefault="002D3CA2" w:rsidP="004D20B7">
      <w:pPr>
        <w:spacing w:line="360" w:lineRule="auto"/>
        <w:jc w:val="left"/>
        <w:rPr>
          <w:rFonts w:asciiTheme="minorEastAsia" w:hAnsiTheme="minorEastAsia"/>
          <w:sz w:val="24"/>
          <w:szCs w:val="24"/>
        </w:rPr>
      </w:pPr>
      <w:r w:rsidRPr="004D20B7">
        <w:rPr>
          <w:rFonts w:asciiTheme="minorEastAsia" w:hAnsiTheme="minorEastAsia" w:hint="eastAsia"/>
          <w:sz w:val="24"/>
          <w:szCs w:val="24"/>
        </w:rPr>
        <w:t xml:space="preserve">                                       </w:t>
      </w:r>
      <w:bookmarkStart w:id="0" w:name="_GoBack"/>
      <w:bookmarkEnd w:id="0"/>
      <w:r w:rsidRPr="004D20B7">
        <w:rPr>
          <w:rFonts w:asciiTheme="minorEastAsia" w:hAnsiTheme="minorEastAsia" w:hint="eastAsia"/>
          <w:sz w:val="24"/>
          <w:szCs w:val="24"/>
        </w:rPr>
        <w:t>评定日期：</w:t>
      </w:r>
    </w:p>
    <w:sectPr w:rsidR="002D3CA2" w:rsidRPr="004D20B7" w:rsidSect="00CA2973">
      <w:pgSz w:w="11906" w:h="16838" w:code="9"/>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516" w:rsidRDefault="004D3516" w:rsidP="00F445BE">
      <w:r>
        <w:separator/>
      </w:r>
    </w:p>
  </w:endnote>
  <w:endnote w:type="continuationSeparator" w:id="0">
    <w:p w:rsidR="004D3516" w:rsidRDefault="004D3516" w:rsidP="00F445B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516" w:rsidRDefault="004D3516" w:rsidP="00F445BE">
      <w:r>
        <w:separator/>
      </w:r>
    </w:p>
  </w:footnote>
  <w:footnote w:type="continuationSeparator" w:id="0">
    <w:p w:rsidR="004D3516" w:rsidRDefault="004D3516" w:rsidP="00F445B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4074E"/>
    <w:rsid w:val="00031F3A"/>
    <w:rsid w:val="000A0DEC"/>
    <w:rsid w:val="00142A47"/>
    <w:rsid w:val="002D3CA2"/>
    <w:rsid w:val="004D20B7"/>
    <w:rsid w:val="004D3516"/>
    <w:rsid w:val="00562541"/>
    <w:rsid w:val="005F3C8D"/>
    <w:rsid w:val="006E1A57"/>
    <w:rsid w:val="0074074E"/>
    <w:rsid w:val="007B4F42"/>
    <w:rsid w:val="008A1353"/>
    <w:rsid w:val="008F17A5"/>
    <w:rsid w:val="00A15C4E"/>
    <w:rsid w:val="00A401DF"/>
    <w:rsid w:val="00AB3E44"/>
    <w:rsid w:val="00CA2973"/>
    <w:rsid w:val="00E001F2"/>
    <w:rsid w:val="00E73703"/>
    <w:rsid w:val="00F445B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0DE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1F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semiHidden/>
    <w:unhideWhenUsed/>
    <w:rsid w:val="00F445B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F445BE"/>
    <w:rPr>
      <w:sz w:val="18"/>
      <w:szCs w:val="18"/>
    </w:rPr>
  </w:style>
  <w:style w:type="paragraph" w:styleId="a5">
    <w:name w:val="footer"/>
    <w:basedOn w:val="a"/>
    <w:link w:val="Char0"/>
    <w:uiPriority w:val="99"/>
    <w:semiHidden/>
    <w:unhideWhenUsed/>
    <w:rsid w:val="00F445BE"/>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F445B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1F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2E57B-5862-4170-AC4F-5D8D6C685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293</Words>
  <Characters>1671</Characters>
  <Application>Microsoft Office Word</Application>
  <DocSecurity>0</DocSecurity>
  <Lines>13</Lines>
  <Paragraphs>3</Paragraphs>
  <ScaleCrop>false</ScaleCrop>
  <Company>Microsoft</Company>
  <LinksUpToDate>false</LinksUpToDate>
  <CharactersWithSpaces>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helloworld</cp:lastModifiedBy>
  <cp:revision>18</cp:revision>
  <dcterms:created xsi:type="dcterms:W3CDTF">2016-11-07T14:03:00Z</dcterms:created>
  <dcterms:modified xsi:type="dcterms:W3CDTF">2018-06-08T07:11:00Z</dcterms:modified>
</cp:coreProperties>
</file>